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832" w:rsidRPr="00D4088C" w:rsidRDefault="00885832" w:rsidP="00885832">
      <w:pPr>
        <w:spacing w:after="0" w:line="240" w:lineRule="auto"/>
        <w:ind w:hanging="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4088C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885832" w:rsidRPr="00D4088C" w:rsidRDefault="00885832" w:rsidP="00885832">
      <w:pPr>
        <w:spacing w:after="0" w:line="240" w:lineRule="auto"/>
        <w:ind w:hanging="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85832" w:rsidRPr="00D4088C" w:rsidRDefault="00885832" w:rsidP="00885832">
      <w:pPr>
        <w:spacing w:after="0" w:line="240" w:lineRule="auto"/>
        <w:ind w:hanging="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4088C">
        <w:rPr>
          <w:rFonts w:ascii="Times New Roman" w:hAnsi="Times New Roman"/>
          <w:b/>
          <w:sz w:val="24"/>
          <w:szCs w:val="24"/>
        </w:rPr>
        <w:t xml:space="preserve">к вопросу № </w:t>
      </w:r>
      <w:r w:rsidR="00560E90" w:rsidRPr="00D4088C">
        <w:rPr>
          <w:rFonts w:ascii="Times New Roman" w:hAnsi="Times New Roman"/>
          <w:b/>
          <w:sz w:val="24"/>
          <w:szCs w:val="24"/>
        </w:rPr>
        <w:t>8</w:t>
      </w:r>
      <w:r w:rsidRPr="00D4088C">
        <w:rPr>
          <w:rFonts w:ascii="Times New Roman" w:hAnsi="Times New Roman"/>
          <w:b/>
          <w:sz w:val="24"/>
          <w:szCs w:val="24"/>
        </w:rPr>
        <w:t xml:space="preserve"> повестки дня внеочередного Общего собрания членов Ассоциации</w:t>
      </w:r>
    </w:p>
    <w:p w:rsidR="00885832" w:rsidRPr="00D4088C" w:rsidRDefault="00885832" w:rsidP="0088583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D75C9" w:rsidRPr="00D4088C" w:rsidRDefault="00885832" w:rsidP="00885832">
      <w:pPr>
        <w:spacing w:after="0" w:line="240" w:lineRule="auto"/>
        <w:ind w:firstLine="690"/>
        <w:jc w:val="both"/>
        <w:rPr>
          <w:rFonts w:ascii="Times New Roman" w:hAnsi="Times New Roman"/>
          <w:b/>
          <w:sz w:val="24"/>
          <w:szCs w:val="24"/>
        </w:rPr>
      </w:pPr>
      <w:r w:rsidRPr="00D4088C">
        <w:rPr>
          <w:rFonts w:ascii="Times New Roman" w:hAnsi="Times New Roman"/>
          <w:b/>
          <w:sz w:val="24"/>
          <w:szCs w:val="24"/>
        </w:rPr>
        <w:t>«</w:t>
      </w:r>
      <w:r w:rsidR="00560E90" w:rsidRPr="00D4088C">
        <w:rPr>
          <w:rFonts w:ascii="Times New Roman" w:hAnsi="Times New Roman"/>
          <w:b/>
          <w:sz w:val="24"/>
          <w:szCs w:val="24"/>
        </w:rPr>
        <w:t>О внесении изменений в Положение «О компенсационном фонде обеспечения договорных обязательств Ассоциации «Саморегулируемая организация «Объединение строителей Ярославской области» и утверждении его в новой редакции</w:t>
      </w:r>
      <w:r w:rsidRPr="00D4088C">
        <w:rPr>
          <w:rFonts w:ascii="Times New Roman" w:hAnsi="Times New Roman"/>
          <w:b/>
          <w:sz w:val="24"/>
          <w:szCs w:val="24"/>
        </w:rPr>
        <w:t>».</w:t>
      </w:r>
    </w:p>
    <w:p w:rsidR="00885832" w:rsidRPr="00D4088C" w:rsidRDefault="00885832" w:rsidP="00885832">
      <w:pPr>
        <w:spacing w:after="0" w:line="240" w:lineRule="auto"/>
        <w:ind w:firstLine="690"/>
        <w:jc w:val="both"/>
        <w:rPr>
          <w:rFonts w:ascii="Times New Roman" w:hAnsi="Times New Roman"/>
          <w:i/>
          <w:sz w:val="24"/>
          <w:szCs w:val="24"/>
        </w:rPr>
      </w:pPr>
      <w:r w:rsidRPr="00D4088C">
        <w:rPr>
          <w:rFonts w:ascii="Times New Roman" w:hAnsi="Times New Roman"/>
          <w:i/>
          <w:sz w:val="24"/>
          <w:szCs w:val="24"/>
          <w:u w:val="single"/>
        </w:rPr>
        <w:t>В представленную редакцию Положения внесены следующие изменения</w:t>
      </w:r>
      <w:r w:rsidRPr="00D4088C">
        <w:rPr>
          <w:rFonts w:ascii="Times New Roman" w:hAnsi="Times New Roman"/>
          <w:i/>
          <w:sz w:val="24"/>
          <w:szCs w:val="24"/>
        </w:rPr>
        <w:t>:</w:t>
      </w:r>
    </w:p>
    <w:p w:rsidR="00560E90" w:rsidRPr="00D4088C" w:rsidRDefault="00560E90" w:rsidP="00560E90">
      <w:pPr>
        <w:spacing w:after="0" w:line="240" w:lineRule="auto"/>
        <w:ind w:firstLine="690"/>
        <w:jc w:val="both"/>
        <w:rPr>
          <w:rFonts w:ascii="Times New Roman" w:eastAsia="Times New Roman" w:hAnsi="Times New Roman"/>
          <w:sz w:val="24"/>
          <w:szCs w:val="24"/>
        </w:rPr>
      </w:pPr>
      <w:r w:rsidRPr="00D4088C">
        <w:rPr>
          <w:rFonts w:ascii="Times New Roman" w:eastAsia="Times New Roman" w:hAnsi="Times New Roman"/>
          <w:sz w:val="24"/>
          <w:szCs w:val="24"/>
        </w:rPr>
        <w:t>1. Пункты 1.2, 2.3.1, 2.3.2, 2.4, 2.5, 2.6, 2.7, 3.2, 3.3, 4.4.3, 5.4 Положения дополнены указаниями на осуществление сноса объектов капитального строительства как на новый вид деятельности, регламентируемый Градостроительным кодексом РФ.</w:t>
      </w:r>
    </w:p>
    <w:p w:rsidR="00560E90" w:rsidRPr="00D4088C" w:rsidRDefault="00560E90" w:rsidP="00560E90">
      <w:pPr>
        <w:spacing w:after="0" w:line="240" w:lineRule="auto"/>
        <w:ind w:firstLine="690"/>
        <w:jc w:val="both"/>
        <w:rPr>
          <w:rFonts w:ascii="Times New Roman" w:eastAsia="Times New Roman" w:hAnsi="Times New Roman"/>
          <w:sz w:val="24"/>
          <w:szCs w:val="24"/>
        </w:rPr>
      </w:pPr>
      <w:r w:rsidRPr="00D4088C">
        <w:rPr>
          <w:rFonts w:ascii="Times New Roman" w:eastAsia="Times New Roman" w:hAnsi="Times New Roman"/>
          <w:sz w:val="24"/>
          <w:szCs w:val="24"/>
        </w:rPr>
        <w:t>2. Сроки внесения взносов в компенсационный фонд обеспечения договорных обязательств, указанных в пунктах 2.3.2, 2.4 Положения, изменены с 5 рабочих дней с даты подачи членами Ассоциации заявлений соответственно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об увеличении уровня своей ответственности по обязательствам из договоров строительного подряда, договоров подряда на осуществление сноса, заключаемым с использованием конкурентных способов заключения договоров, на 7 рабочих дней, исчисляемых с даты получения членами Ассоциации уведомления о принятых Советом Ассоциации на основании указанных заявлений решениях, в целях приведения Положения в соответствии с Положением о членстве в Ассоциации, в том числе о требованиях к членам Ассоциации, о размере, порядке расчета и оплаты обязательных взносов.</w:t>
      </w:r>
    </w:p>
    <w:p w:rsidR="00560E90" w:rsidRPr="00D4088C" w:rsidRDefault="00560E90" w:rsidP="00560E90">
      <w:pPr>
        <w:spacing w:after="0" w:line="240" w:lineRule="auto"/>
        <w:ind w:firstLine="690"/>
        <w:jc w:val="both"/>
        <w:rPr>
          <w:rFonts w:ascii="Times New Roman" w:eastAsia="Times New Roman" w:hAnsi="Times New Roman"/>
          <w:sz w:val="24"/>
          <w:szCs w:val="24"/>
        </w:rPr>
      </w:pPr>
      <w:r w:rsidRPr="00D4088C">
        <w:rPr>
          <w:rFonts w:ascii="Times New Roman" w:eastAsia="Times New Roman" w:hAnsi="Times New Roman"/>
          <w:sz w:val="24"/>
          <w:szCs w:val="24"/>
        </w:rPr>
        <w:t>3. В пункте 3.1 Положения слова «указавших в заявлении о намерении принимать участие в заключении договоров строительного подряда с использованием конкурентных способов заключения договоров» заменены на слова «имеющих», поскольку расчет размера компенсационного фонда обеспечения договорных обязательств осуществляется исходя из фактически имеющегося уровня ответственности членов Ассоциации по обязательствам.</w:t>
      </w:r>
    </w:p>
    <w:p w:rsidR="00560E90" w:rsidRPr="00D4088C" w:rsidRDefault="00560E90" w:rsidP="00560E90">
      <w:pPr>
        <w:spacing w:after="0" w:line="240" w:lineRule="auto"/>
        <w:ind w:firstLine="690"/>
        <w:jc w:val="both"/>
        <w:rPr>
          <w:rFonts w:ascii="Times New Roman" w:eastAsia="Times New Roman" w:hAnsi="Times New Roman"/>
          <w:sz w:val="24"/>
          <w:szCs w:val="24"/>
        </w:rPr>
      </w:pPr>
      <w:r w:rsidRPr="00D4088C">
        <w:rPr>
          <w:rFonts w:ascii="Times New Roman" w:eastAsia="Times New Roman" w:hAnsi="Times New Roman"/>
          <w:sz w:val="24"/>
          <w:szCs w:val="24"/>
        </w:rPr>
        <w:t>4. Предписания абзаца 2 пункта 2.4 Положения, касающиеся неуправомоченности члена Ассоциации принимать участие в заключении договоров с использованием конкурентных способов их заключения, требующих повышения уровня ответственности члена Ассоциации по обязательствам, без внесения соответствующего дополнительного взноса в компенсационный фонд обеспечения договорных обязательств, выделены в пункт 2.7, его действие распространено на случаи, когда членом Ассоциации, выразившим намерение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не внесен взнос в компенсационный фонд обеспечения договорных обязательств, поскольку и в указанных случаях член Ассоциации не является управомоченным принимать участие в заключении договоров с использованием конкурентных способов их заключения.</w:t>
      </w:r>
    </w:p>
    <w:p w:rsidR="00D4088C" w:rsidRDefault="00560E90" w:rsidP="00C87638">
      <w:pPr>
        <w:spacing w:after="0" w:line="240" w:lineRule="auto"/>
        <w:ind w:firstLine="690"/>
        <w:jc w:val="both"/>
        <w:rPr>
          <w:rFonts w:ascii="Times New Roman" w:eastAsia="Times New Roman" w:hAnsi="Times New Roman"/>
          <w:sz w:val="24"/>
          <w:szCs w:val="24"/>
        </w:rPr>
      </w:pPr>
      <w:r w:rsidRPr="00D4088C">
        <w:rPr>
          <w:rFonts w:ascii="Times New Roman" w:eastAsia="Times New Roman" w:hAnsi="Times New Roman"/>
          <w:sz w:val="24"/>
          <w:szCs w:val="24"/>
        </w:rPr>
        <w:t xml:space="preserve">5. Действие пункта 2.8 Положения, касающегося недопустимости освобождения члена Ассоциации, выразившего намерение принимать участие в заключении договоров с использованием конкурентных способов их заключения, от </w:t>
      </w:r>
      <w:r w:rsidR="003D1CA1">
        <w:rPr>
          <w:rFonts w:ascii="Times New Roman" w:eastAsia="Times New Roman" w:hAnsi="Times New Roman"/>
          <w:sz w:val="24"/>
          <w:szCs w:val="24"/>
        </w:rPr>
        <w:t>о</w:t>
      </w:r>
      <w:r w:rsidRPr="00D4088C">
        <w:rPr>
          <w:rFonts w:ascii="Times New Roman" w:eastAsia="Times New Roman" w:hAnsi="Times New Roman"/>
          <w:sz w:val="24"/>
          <w:szCs w:val="24"/>
        </w:rPr>
        <w:t xml:space="preserve">платы взноса в компенсационный фонд обеспечения договорных обязательств, распространено на дополнительные взносы, от </w:t>
      </w:r>
      <w:r w:rsidR="003D1CA1">
        <w:rPr>
          <w:rFonts w:ascii="Times New Roman" w:eastAsia="Times New Roman" w:hAnsi="Times New Roman"/>
          <w:sz w:val="24"/>
          <w:szCs w:val="24"/>
        </w:rPr>
        <w:t>о</w:t>
      </w:r>
      <w:r w:rsidRPr="00D4088C">
        <w:rPr>
          <w:rFonts w:ascii="Times New Roman" w:eastAsia="Times New Roman" w:hAnsi="Times New Roman"/>
          <w:sz w:val="24"/>
          <w:szCs w:val="24"/>
        </w:rPr>
        <w:t>платы которых также не может быть освобожден член Ассоциации, выразивший намерение увеличить свой уровень ответственности по обязательствам из соответствующих договоров.</w:t>
      </w:r>
    </w:p>
    <w:p w:rsidR="00C87638" w:rsidRPr="00D4088C" w:rsidRDefault="00C87638" w:rsidP="00C87638">
      <w:pPr>
        <w:spacing w:after="0" w:line="240" w:lineRule="auto"/>
        <w:ind w:firstLine="690"/>
        <w:jc w:val="both"/>
        <w:rPr>
          <w:rFonts w:ascii="Times New Roman" w:eastAsia="Times New Roman" w:hAnsi="Times New Roman"/>
          <w:sz w:val="24"/>
          <w:szCs w:val="24"/>
        </w:rPr>
      </w:pPr>
      <w:r w:rsidRPr="00D4088C">
        <w:rPr>
          <w:rFonts w:ascii="Times New Roman" w:eastAsia="Times New Roman" w:hAnsi="Times New Roman"/>
          <w:sz w:val="24"/>
          <w:szCs w:val="24"/>
          <w:lang w:eastAsia="ru-RU"/>
        </w:rPr>
        <w:t>В остальном Положение претерпело незначительные редакционные изменения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касающиеся устранения стилистических недочетов и</w:t>
      </w:r>
      <w:r w:rsidRPr="00D4088C">
        <w:rPr>
          <w:rFonts w:ascii="Times New Roman" w:eastAsia="Times New Roman" w:hAnsi="Times New Roman"/>
          <w:sz w:val="24"/>
          <w:szCs w:val="24"/>
          <w:lang w:eastAsia="ru-RU"/>
        </w:rPr>
        <w:t xml:space="preserve"> не влияющие на содержание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документа</w:t>
      </w:r>
    </w:p>
    <w:sectPr w:rsidR="00C87638" w:rsidRPr="00D4088C" w:rsidSect="009140E7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6CF5"/>
    <w:multiLevelType w:val="hybridMultilevel"/>
    <w:tmpl w:val="4DF4E07A"/>
    <w:lvl w:ilvl="0" w:tplc="421C84CA">
      <w:start w:val="1"/>
      <w:numFmt w:val="decimal"/>
      <w:lvlText w:val="%1)"/>
      <w:lvlJc w:val="left"/>
      <w:pPr>
        <w:ind w:left="14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3350E49"/>
    <w:multiLevelType w:val="hybridMultilevel"/>
    <w:tmpl w:val="6E922E9A"/>
    <w:lvl w:ilvl="0" w:tplc="A1F258F6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94E96"/>
    <w:multiLevelType w:val="hybridMultilevel"/>
    <w:tmpl w:val="8A1CF630"/>
    <w:lvl w:ilvl="0" w:tplc="15A01E9C">
      <w:start w:val="1"/>
      <w:numFmt w:val="decimal"/>
      <w:lvlText w:val="%1)"/>
      <w:lvlJc w:val="left"/>
      <w:pPr>
        <w:ind w:left="141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>
    <w:nsid w:val="18A5354A"/>
    <w:multiLevelType w:val="hybridMultilevel"/>
    <w:tmpl w:val="1450B67A"/>
    <w:lvl w:ilvl="0" w:tplc="F174767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83C66"/>
    <w:multiLevelType w:val="hybridMultilevel"/>
    <w:tmpl w:val="2F8ED358"/>
    <w:lvl w:ilvl="0" w:tplc="04190011">
      <w:start w:val="1"/>
      <w:numFmt w:val="decimal"/>
      <w:lvlText w:val="%1)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>
    <w:nsid w:val="2DDF0155"/>
    <w:multiLevelType w:val="hybridMultilevel"/>
    <w:tmpl w:val="C49C2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66C7F"/>
    <w:multiLevelType w:val="hybridMultilevel"/>
    <w:tmpl w:val="D3C83D56"/>
    <w:lvl w:ilvl="0" w:tplc="7BBEA70E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6C50CE"/>
    <w:multiLevelType w:val="hybridMultilevel"/>
    <w:tmpl w:val="7F4C0A1E"/>
    <w:lvl w:ilvl="0" w:tplc="61FA2D56">
      <w:start w:val="2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3D2B5C"/>
    <w:multiLevelType w:val="hybridMultilevel"/>
    <w:tmpl w:val="3634EF1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ECB56C9"/>
    <w:multiLevelType w:val="hybridMultilevel"/>
    <w:tmpl w:val="642EBDBC"/>
    <w:lvl w:ilvl="0" w:tplc="04190011">
      <w:start w:val="1"/>
      <w:numFmt w:val="decimal"/>
      <w:lvlText w:val="%1)"/>
      <w:lvlJc w:val="left"/>
      <w:pPr>
        <w:ind w:left="1492" w:hanging="360"/>
      </w:p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10">
    <w:nsid w:val="624F485A"/>
    <w:multiLevelType w:val="hybridMultilevel"/>
    <w:tmpl w:val="0D4222F8"/>
    <w:lvl w:ilvl="0" w:tplc="ED184E6A">
      <w:start w:val="1"/>
      <w:numFmt w:val="bullet"/>
      <w:lvlText w:val="–"/>
      <w:lvlJc w:val="left"/>
      <w:pPr>
        <w:ind w:left="71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1">
    <w:nsid w:val="6B0319CF"/>
    <w:multiLevelType w:val="hybridMultilevel"/>
    <w:tmpl w:val="19F67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10"/>
  </w:num>
  <w:num w:numId="5">
    <w:abstractNumId w:val="2"/>
  </w:num>
  <w:num w:numId="6">
    <w:abstractNumId w:val="8"/>
  </w:num>
  <w:num w:numId="7">
    <w:abstractNumId w:val="9"/>
  </w:num>
  <w:num w:numId="8">
    <w:abstractNumId w:val="4"/>
  </w:num>
  <w:num w:numId="9">
    <w:abstractNumId w:val="1"/>
  </w:num>
  <w:num w:numId="10">
    <w:abstractNumId w:val="7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oNotDisplayPageBoundaries/>
  <w:defaultTabStop w:val="708"/>
  <w:characterSpacingControl w:val="doNotCompress"/>
  <w:compat/>
  <w:rsids>
    <w:rsidRoot w:val="009A230D"/>
    <w:rsid w:val="0004773E"/>
    <w:rsid w:val="00070EF3"/>
    <w:rsid w:val="000772CC"/>
    <w:rsid w:val="000B6139"/>
    <w:rsid w:val="00113806"/>
    <w:rsid w:val="001172C8"/>
    <w:rsid w:val="001304A4"/>
    <w:rsid w:val="001304CD"/>
    <w:rsid w:val="00143E32"/>
    <w:rsid w:val="001660FA"/>
    <w:rsid w:val="00186E49"/>
    <w:rsid w:val="001B3A5C"/>
    <w:rsid w:val="001C5102"/>
    <w:rsid w:val="001D7703"/>
    <w:rsid w:val="00222B92"/>
    <w:rsid w:val="002231E6"/>
    <w:rsid w:val="00261943"/>
    <w:rsid w:val="002A03C1"/>
    <w:rsid w:val="002B6E70"/>
    <w:rsid w:val="002D0D81"/>
    <w:rsid w:val="002F6327"/>
    <w:rsid w:val="003341A0"/>
    <w:rsid w:val="00371A20"/>
    <w:rsid w:val="00375D69"/>
    <w:rsid w:val="00386E73"/>
    <w:rsid w:val="003A4079"/>
    <w:rsid w:val="003C76AF"/>
    <w:rsid w:val="003D1CA1"/>
    <w:rsid w:val="003F4C57"/>
    <w:rsid w:val="0042149B"/>
    <w:rsid w:val="00433825"/>
    <w:rsid w:val="0044360F"/>
    <w:rsid w:val="004457FD"/>
    <w:rsid w:val="004744C3"/>
    <w:rsid w:val="0048366A"/>
    <w:rsid w:val="004A5A40"/>
    <w:rsid w:val="004C1E98"/>
    <w:rsid w:val="004D7D5C"/>
    <w:rsid w:val="004F1A9E"/>
    <w:rsid w:val="005060E8"/>
    <w:rsid w:val="00524801"/>
    <w:rsid w:val="005357E5"/>
    <w:rsid w:val="005359EF"/>
    <w:rsid w:val="00560E90"/>
    <w:rsid w:val="005772B4"/>
    <w:rsid w:val="005B7D07"/>
    <w:rsid w:val="005D0372"/>
    <w:rsid w:val="005D603F"/>
    <w:rsid w:val="006061ED"/>
    <w:rsid w:val="00610BAA"/>
    <w:rsid w:val="0068655E"/>
    <w:rsid w:val="006E1F5E"/>
    <w:rsid w:val="00713D28"/>
    <w:rsid w:val="00751A07"/>
    <w:rsid w:val="007621DA"/>
    <w:rsid w:val="00771537"/>
    <w:rsid w:val="00771756"/>
    <w:rsid w:val="0079580C"/>
    <w:rsid w:val="007B1894"/>
    <w:rsid w:val="007C58CF"/>
    <w:rsid w:val="007E12DE"/>
    <w:rsid w:val="007F6275"/>
    <w:rsid w:val="00811FC4"/>
    <w:rsid w:val="0085509A"/>
    <w:rsid w:val="008811F5"/>
    <w:rsid w:val="00883DC5"/>
    <w:rsid w:val="00885832"/>
    <w:rsid w:val="008947E0"/>
    <w:rsid w:val="008A1762"/>
    <w:rsid w:val="008B1C61"/>
    <w:rsid w:val="008D1CB4"/>
    <w:rsid w:val="008F1C25"/>
    <w:rsid w:val="009140E7"/>
    <w:rsid w:val="00940F76"/>
    <w:rsid w:val="00987E6A"/>
    <w:rsid w:val="0099081B"/>
    <w:rsid w:val="009A230D"/>
    <w:rsid w:val="009A27B3"/>
    <w:rsid w:val="009D1B56"/>
    <w:rsid w:val="009D677F"/>
    <w:rsid w:val="009E7BE8"/>
    <w:rsid w:val="00A97AAF"/>
    <w:rsid w:val="00AC2910"/>
    <w:rsid w:val="00AD75C9"/>
    <w:rsid w:val="00B02D38"/>
    <w:rsid w:val="00B17A7B"/>
    <w:rsid w:val="00B23ADE"/>
    <w:rsid w:val="00B470F7"/>
    <w:rsid w:val="00B47424"/>
    <w:rsid w:val="00B675D1"/>
    <w:rsid w:val="00BB67A1"/>
    <w:rsid w:val="00BC06F0"/>
    <w:rsid w:val="00BC6393"/>
    <w:rsid w:val="00C71129"/>
    <w:rsid w:val="00C845F4"/>
    <w:rsid w:val="00C87638"/>
    <w:rsid w:val="00C91A50"/>
    <w:rsid w:val="00C91B59"/>
    <w:rsid w:val="00CE15B2"/>
    <w:rsid w:val="00CF20F7"/>
    <w:rsid w:val="00CF7B41"/>
    <w:rsid w:val="00D22FC3"/>
    <w:rsid w:val="00D32A6D"/>
    <w:rsid w:val="00D4088C"/>
    <w:rsid w:val="00D61D3C"/>
    <w:rsid w:val="00D779BE"/>
    <w:rsid w:val="00D824FE"/>
    <w:rsid w:val="00DA71F4"/>
    <w:rsid w:val="00DD424F"/>
    <w:rsid w:val="00DF1F25"/>
    <w:rsid w:val="00E56164"/>
    <w:rsid w:val="00EA2C75"/>
    <w:rsid w:val="00ED0412"/>
    <w:rsid w:val="00EE217B"/>
    <w:rsid w:val="00EE3FBA"/>
    <w:rsid w:val="00F43B7D"/>
    <w:rsid w:val="00F4419B"/>
    <w:rsid w:val="00F466D8"/>
    <w:rsid w:val="00F509E1"/>
    <w:rsid w:val="00F53274"/>
    <w:rsid w:val="00F62B71"/>
    <w:rsid w:val="00F7706D"/>
    <w:rsid w:val="00FA0F38"/>
    <w:rsid w:val="00FA2AE7"/>
    <w:rsid w:val="00FE4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3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30D"/>
    <w:pPr>
      <w:ind w:left="720"/>
      <w:contextualSpacing/>
    </w:pPr>
    <w:rPr>
      <w:rFonts w:eastAsia="Times New Roman"/>
      <w:lang w:eastAsia="ru-RU"/>
    </w:rPr>
  </w:style>
  <w:style w:type="character" w:styleId="a4">
    <w:name w:val="annotation reference"/>
    <w:basedOn w:val="a0"/>
    <w:uiPriority w:val="99"/>
    <w:semiHidden/>
    <w:unhideWhenUsed/>
    <w:rsid w:val="00B47424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B4742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B47424"/>
    <w:rPr>
      <w:rFonts w:ascii="Calibri" w:eastAsia="Calibri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7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7424"/>
    <w:rPr>
      <w:rFonts w:ascii="Tahoma" w:eastAsia="Calibri" w:hAnsi="Tahoma" w:cs="Tahoma"/>
      <w:sz w:val="16"/>
      <w:szCs w:val="16"/>
    </w:rPr>
  </w:style>
  <w:style w:type="character" w:customStyle="1" w:styleId="blk">
    <w:name w:val="blk"/>
    <w:basedOn w:val="a0"/>
    <w:rsid w:val="0099081B"/>
  </w:style>
  <w:style w:type="character" w:styleId="a9">
    <w:name w:val="Hyperlink"/>
    <w:basedOn w:val="a0"/>
    <w:uiPriority w:val="99"/>
    <w:semiHidden/>
    <w:unhideWhenUsed/>
    <w:rsid w:val="007C58CF"/>
    <w:rPr>
      <w:color w:val="0000FF"/>
      <w:u w:val="single"/>
    </w:rPr>
  </w:style>
  <w:style w:type="paragraph" w:styleId="aa">
    <w:name w:val="annotation subject"/>
    <w:basedOn w:val="a5"/>
    <w:next w:val="a5"/>
    <w:link w:val="ab"/>
    <w:uiPriority w:val="99"/>
    <w:semiHidden/>
    <w:unhideWhenUsed/>
    <w:rsid w:val="00ED0412"/>
    <w:rPr>
      <w:b/>
      <w:bCs/>
    </w:rPr>
  </w:style>
  <w:style w:type="character" w:customStyle="1" w:styleId="ab">
    <w:name w:val="Тема примечания Знак"/>
    <w:basedOn w:val="a6"/>
    <w:link w:val="aa"/>
    <w:uiPriority w:val="99"/>
    <w:semiHidden/>
    <w:rsid w:val="00ED04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BFC96-22F5-4C7C-8862-CD6B456AA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Визжалова</dc:creator>
  <cp:lastModifiedBy>Ваганова Ольга Николаевна</cp:lastModifiedBy>
  <cp:revision>2</cp:revision>
  <dcterms:created xsi:type="dcterms:W3CDTF">2018-10-29T06:44:00Z</dcterms:created>
  <dcterms:modified xsi:type="dcterms:W3CDTF">2018-10-29T06:44:00Z</dcterms:modified>
</cp:coreProperties>
</file>