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2" w:rsidRPr="000C6547" w:rsidRDefault="00BE40D2" w:rsidP="00C05080">
      <w:pPr>
        <w:spacing w:after="0" w:line="240" w:lineRule="auto"/>
        <w:ind w:left="5529"/>
        <w:contextualSpacing/>
        <w:rPr>
          <w:sz w:val="26"/>
          <w:szCs w:val="26"/>
        </w:rPr>
      </w:pPr>
      <w:r w:rsidRPr="000C6547">
        <w:rPr>
          <w:sz w:val="26"/>
          <w:szCs w:val="26"/>
        </w:rPr>
        <w:t>Утверждено:</w:t>
      </w:r>
    </w:p>
    <w:p w:rsidR="0080429A" w:rsidRPr="00080ED4" w:rsidRDefault="0080429A" w:rsidP="00D25114">
      <w:pPr>
        <w:spacing w:after="0" w:line="240" w:lineRule="auto"/>
        <w:ind w:left="5529"/>
        <w:contextualSpacing/>
        <w:rPr>
          <w:sz w:val="26"/>
          <w:szCs w:val="26"/>
        </w:rPr>
      </w:pPr>
      <w:r w:rsidRPr="00080ED4">
        <w:rPr>
          <w:sz w:val="26"/>
          <w:szCs w:val="26"/>
        </w:rPr>
        <w:t>Общим собранием членов</w:t>
      </w:r>
    </w:p>
    <w:p w:rsidR="0080429A" w:rsidRPr="00080ED4" w:rsidRDefault="0080429A" w:rsidP="00C05080">
      <w:pPr>
        <w:spacing w:after="0" w:line="240" w:lineRule="auto"/>
        <w:ind w:left="5529"/>
        <w:contextualSpacing/>
        <w:rPr>
          <w:sz w:val="26"/>
          <w:szCs w:val="26"/>
        </w:rPr>
      </w:pPr>
      <w:r w:rsidRPr="00080ED4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 w:rsidR="00B31DB1">
        <w:rPr>
          <w:sz w:val="26"/>
          <w:szCs w:val="26"/>
        </w:rPr>
        <w:t>23</w:t>
      </w:r>
      <w:r w:rsidR="001841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4E0B">
        <w:rPr>
          <w:sz w:val="26"/>
          <w:szCs w:val="26"/>
        </w:rPr>
        <w:t xml:space="preserve">от </w:t>
      </w:r>
      <w:r w:rsidR="00B31DB1">
        <w:rPr>
          <w:sz w:val="26"/>
          <w:szCs w:val="26"/>
        </w:rPr>
        <w:t>26.11.2018</w:t>
      </w:r>
      <w:r>
        <w:rPr>
          <w:sz w:val="26"/>
          <w:szCs w:val="26"/>
        </w:rPr>
        <w:t>.</w:t>
      </w:r>
      <w:r w:rsidR="00013E53" w:rsidRPr="00080ED4">
        <w:rPr>
          <w:sz w:val="26"/>
          <w:szCs w:val="26"/>
        </w:rPr>
        <w:t xml:space="preserve"> </w:t>
      </w:r>
      <w:r w:rsidRPr="00080ED4">
        <w:rPr>
          <w:sz w:val="26"/>
          <w:szCs w:val="26"/>
        </w:rPr>
        <w:t xml:space="preserve">Председатель Общего </w:t>
      </w:r>
      <w:r w:rsidR="00D54322">
        <w:rPr>
          <w:sz w:val="26"/>
          <w:szCs w:val="26"/>
        </w:rPr>
        <w:t>с</w:t>
      </w:r>
      <w:r w:rsidRPr="00080ED4">
        <w:rPr>
          <w:sz w:val="26"/>
          <w:szCs w:val="26"/>
        </w:rPr>
        <w:t>обрания</w:t>
      </w:r>
    </w:p>
    <w:p w:rsidR="0080429A" w:rsidRPr="00080ED4" w:rsidRDefault="0080429A" w:rsidP="0080429A">
      <w:pPr>
        <w:spacing w:after="0" w:line="240" w:lineRule="auto"/>
        <w:ind w:left="5529"/>
        <w:contextualSpacing/>
        <w:jc w:val="both"/>
        <w:rPr>
          <w:sz w:val="26"/>
          <w:szCs w:val="26"/>
        </w:rPr>
      </w:pPr>
    </w:p>
    <w:p w:rsidR="0080429A" w:rsidRPr="00080ED4" w:rsidRDefault="0080429A" w:rsidP="0080429A">
      <w:pPr>
        <w:spacing w:after="0" w:line="240" w:lineRule="auto"/>
        <w:ind w:left="5529"/>
        <w:contextualSpacing/>
        <w:jc w:val="both"/>
        <w:rPr>
          <w:sz w:val="26"/>
          <w:szCs w:val="26"/>
        </w:rPr>
      </w:pPr>
      <w:r w:rsidRPr="00080ED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="00D25114">
        <w:rPr>
          <w:sz w:val="26"/>
          <w:szCs w:val="26"/>
        </w:rPr>
        <w:t>А.В. Покатилов</w:t>
      </w:r>
    </w:p>
    <w:p w:rsidR="00BE40D2" w:rsidRPr="00BE40D2" w:rsidRDefault="00BE40D2" w:rsidP="0080429A">
      <w:pPr>
        <w:spacing w:after="0" w:line="240" w:lineRule="auto"/>
        <w:rPr>
          <w:sz w:val="28"/>
          <w:szCs w:val="28"/>
        </w:rPr>
      </w:pPr>
    </w:p>
    <w:p w:rsidR="00BE40D2" w:rsidRPr="00BE40D2" w:rsidRDefault="00BE40D2" w:rsidP="00BE40D2">
      <w:pPr>
        <w:spacing w:after="0" w:line="240" w:lineRule="auto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b/>
          <w:sz w:val="40"/>
          <w:szCs w:val="40"/>
        </w:rPr>
      </w:pPr>
    </w:p>
    <w:p w:rsidR="00BE40D2" w:rsidRDefault="00BE40D2" w:rsidP="00BE40D2">
      <w:pPr>
        <w:spacing w:after="0" w:line="240" w:lineRule="auto"/>
        <w:jc w:val="center"/>
        <w:rPr>
          <w:b/>
          <w:sz w:val="40"/>
          <w:szCs w:val="40"/>
        </w:rPr>
      </w:pPr>
    </w:p>
    <w:p w:rsidR="00BE40D2" w:rsidRDefault="00BE40D2" w:rsidP="00BE40D2">
      <w:pPr>
        <w:spacing w:after="0" w:line="240" w:lineRule="auto"/>
        <w:jc w:val="center"/>
        <w:rPr>
          <w:b/>
          <w:sz w:val="40"/>
          <w:szCs w:val="40"/>
        </w:rPr>
      </w:pPr>
    </w:p>
    <w:p w:rsidR="00BE40D2" w:rsidRPr="00BE40D2" w:rsidRDefault="00BE40D2" w:rsidP="00BE1573">
      <w:pPr>
        <w:spacing w:after="0"/>
        <w:jc w:val="center"/>
        <w:rPr>
          <w:b/>
          <w:sz w:val="40"/>
          <w:szCs w:val="40"/>
        </w:rPr>
      </w:pPr>
      <w:r w:rsidRPr="00BE40D2">
        <w:rPr>
          <w:b/>
          <w:sz w:val="40"/>
          <w:szCs w:val="40"/>
        </w:rPr>
        <w:t>Стандарты</w:t>
      </w:r>
    </w:p>
    <w:p w:rsidR="00BE40D2" w:rsidRPr="00BE40D2" w:rsidRDefault="00BB0A3C" w:rsidP="00BE157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Ассоциации</w:t>
      </w:r>
      <w:r w:rsidR="00C668C0">
        <w:rPr>
          <w:b/>
          <w:sz w:val="40"/>
          <w:szCs w:val="40"/>
        </w:rPr>
        <w:t xml:space="preserve"> «Саморегулируемая организация</w:t>
      </w:r>
    </w:p>
    <w:p w:rsidR="00BE40D2" w:rsidRPr="00BE40D2" w:rsidRDefault="00BE40D2" w:rsidP="00BE1573">
      <w:pPr>
        <w:spacing w:after="0"/>
        <w:jc w:val="center"/>
        <w:rPr>
          <w:b/>
          <w:sz w:val="40"/>
          <w:szCs w:val="40"/>
        </w:rPr>
      </w:pPr>
      <w:r w:rsidRPr="00BE40D2">
        <w:rPr>
          <w:b/>
          <w:sz w:val="40"/>
          <w:szCs w:val="40"/>
        </w:rPr>
        <w:t>«</w:t>
      </w:r>
      <w:r w:rsidR="00C05080">
        <w:rPr>
          <w:b/>
          <w:sz w:val="40"/>
          <w:szCs w:val="40"/>
        </w:rPr>
        <w:t>Объединение строителей Ярославской области</w:t>
      </w:r>
      <w:r w:rsidRPr="00BE40D2">
        <w:rPr>
          <w:b/>
          <w:sz w:val="40"/>
          <w:szCs w:val="40"/>
        </w:rPr>
        <w:t>»</w:t>
      </w:r>
    </w:p>
    <w:p w:rsidR="00BE40D2" w:rsidRPr="00BE40D2" w:rsidRDefault="00BE40D2" w:rsidP="00BE1573">
      <w:pPr>
        <w:spacing w:after="0"/>
        <w:jc w:val="center"/>
        <w:rPr>
          <w:b/>
          <w:sz w:val="40"/>
          <w:szCs w:val="40"/>
        </w:rPr>
      </w:pPr>
      <w:r w:rsidRPr="00BE40D2">
        <w:rPr>
          <w:b/>
          <w:sz w:val="40"/>
          <w:szCs w:val="40"/>
        </w:rPr>
        <w:t>(общие требования к выполнению работ в области строительства, реконструкции, капитального ремонта</w:t>
      </w:r>
      <w:r w:rsidR="00CB6C0A">
        <w:rPr>
          <w:b/>
          <w:sz w:val="40"/>
          <w:szCs w:val="40"/>
        </w:rPr>
        <w:t>, сноса</w:t>
      </w:r>
      <w:r w:rsidR="009A5836">
        <w:rPr>
          <w:b/>
          <w:sz w:val="40"/>
          <w:szCs w:val="40"/>
        </w:rPr>
        <w:t xml:space="preserve"> объектов капитального строительства</w:t>
      </w:r>
      <w:r w:rsidRPr="00BE40D2">
        <w:rPr>
          <w:b/>
          <w:sz w:val="40"/>
          <w:szCs w:val="40"/>
        </w:rPr>
        <w:t>)</w:t>
      </w:r>
    </w:p>
    <w:p w:rsidR="00BE40D2" w:rsidRPr="00BE40D2" w:rsidRDefault="00BE40D2" w:rsidP="00BE40D2">
      <w:pPr>
        <w:spacing w:after="0" w:line="240" w:lineRule="auto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rPr>
          <w:sz w:val="28"/>
          <w:szCs w:val="28"/>
        </w:rPr>
      </w:pPr>
    </w:p>
    <w:p w:rsidR="00BE40D2" w:rsidRDefault="00BE40D2" w:rsidP="00BE40D2">
      <w:pPr>
        <w:spacing w:after="0" w:line="240" w:lineRule="auto"/>
        <w:jc w:val="center"/>
        <w:rPr>
          <w:sz w:val="28"/>
          <w:szCs w:val="28"/>
        </w:rPr>
      </w:pPr>
    </w:p>
    <w:p w:rsidR="00BE40D2" w:rsidRPr="0018417E" w:rsidRDefault="00BE40D2" w:rsidP="00686089">
      <w:pPr>
        <w:spacing w:after="0" w:line="240" w:lineRule="auto"/>
        <w:rPr>
          <w:sz w:val="28"/>
          <w:szCs w:val="28"/>
        </w:rPr>
      </w:pPr>
    </w:p>
    <w:p w:rsidR="008E6986" w:rsidRPr="0018417E" w:rsidRDefault="008E6986" w:rsidP="008E6986">
      <w:pPr>
        <w:spacing w:after="0" w:line="240" w:lineRule="auto"/>
        <w:rPr>
          <w:sz w:val="28"/>
          <w:szCs w:val="28"/>
        </w:rPr>
      </w:pPr>
    </w:p>
    <w:p w:rsidR="00BE40D2" w:rsidRDefault="00BE40D2" w:rsidP="00686089">
      <w:pPr>
        <w:spacing w:after="0" w:line="240" w:lineRule="auto"/>
        <w:rPr>
          <w:sz w:val="28"/>
          <w:szCs w:val="28"/>
        </w:rPr>
      </w:pPr>
    </w:p>
    <w:p w:rsidR="00BE1573" w:rsidRDefault="00BE1573" w:rsidP="00686089">
      <w:pPr>
        <w:spacing w:after="0" w:line="240" w:lineRule="auto"/>
        <w:rPr>
          <w:sz w:val="28"/>
          <w:szCs w:val="28"/>
        </w:rPr>
      </w:pPr>
    </w:p>
    <w:p w:rsidR="00D25114" w:rsidRDefault="00D25114" w:rsidP="00686089">
      <w:pPr>
        <w:spacing w:after="0" w:line="240" w:lineRule="auto"/>
        <w:rPr>
          <w:sz w:val="28"/>
          <w:szCs w:val="28"/>
        </w:rPr>
      </w:pPr>
    </w:p>
    <w:p w:rsidR="00D25114" w:rsidRDefault="00D25114" w:rsidP="00686089">
      <w:pPr>
        <w:spacing w:after="0" w:line="240" w:lineRule="auto"/>
        <w:rPr>
          <w:sz w:val="28"/>
          <w:szCs w:val="28"/>
        </w:rPr>
      </w:pPr>
    </w:p>
    <w:p w:rsidR="000A3363" w:rsidRDefault="000A3363" w:rsidP="00686089">
      <w:pPr>
        <w:spacing w:after="0" w:line="240" w:lineRule="auto"/>
        <w:rPr>
          <w:sz w:val="28"/>
          <w:szCs w:val="28"/>
        </w:rPr>
      </w:pPr>
    </w:p>
    <w:p w:rsidR="00D25114" w:rsidRDefault="00D25114" w:rsidP="00686089">
      <w:pPr>
        <w:spacing w:after="0" w:line="240" w:lineRule="auto"/>
        <w:rPr>
          <w:sz w:val="28"/>
          <w:szCs w:val="28"/>
        </w:rPr>
      </w:pPr>
    </w:p>
    <w:p w:rsidR="00BE1573" w:rsidRDefault="00BE40D2" w:rsidP="008E6986">
      <w:pPr>
        <w:spacing w:after="0" w:line="240" w:lineRule="auto"/>
        <w:jc w:val="center"/>
        <w:rPr>
          <w:b/>
          <w:sz w:val="18"/>
          <w:szCs w:val="18"/>
        </w:rPr>
      </w:pPr>
      <w:r w:rsidRPr="00BB0A3C">
        <w:rPr>
          <w:b/>
          <w:sz w:val="18"/>
          <w:szCs w:val="18"/>
        </w:rPr>
        <w:t>г. Ярославль</w:t>
      </w:r>
      <w:r w:rsidR="00BB0A3C">
        <w:rPr>
          <w:b/>
          <w:sz w:val="18"/>
          <w:szCs w:val="18"/>
        </w:rPr>
        <w:t xml:space="preserve">, </w:t>
      </w:r>
      <w:r w:rsidR="00BB0A3C" w:rsidRPr="00BB0A3C">
        <w:rPr>
          <w:b/>
          <w:sz w:val="18"/>
          <w:szCs w:val="18"/>
        </w:rPr>
        <w:t>201</w:t>
      </w:r>
      <w:r w:rsidR="004F1239">
        <w:rPr>
          <w:b/>
          <w:sz w:val="18"/>
          <w:szCs w:val="18"/>
        </w:rPr>
        <w:t>8</w:t>
      </w:r>
      <w:r w:rsidR="00BB0A3C" w:rsidRPr="00BB0A3C">
        <w:rPr>
          <w:b/>
          <w:sz w:val="18"/>
          <w:szCs w:val="18"/>
        </w:rPr>
        <w:t xml:space="preserve"> </w:t>
      </w:r>
      <w:r w:rsidRPr="00BB0A3C">
        <w:rPr>
          <w:b/>
          <w:sz w:val="18"/>
          <w:szCs w:val="18"/>
        </w:rPr>
        <w:t>г</w:t>
      </w:r>
      <w:r w:rsidR="00013E53">
        <w:rPr>
          <w:b/>
          <w:sz w:val="18"/>
          <w:szCs w:val="18"/>
        </w:rPr>
        <w:t>.</w:t>
      </w:r>
    </w:p>
    <w:p w:rsidR="00BE40D2" w:rsidRPr="000C6547" w:rsidRDefault="00BE40D2" w:rsidP="00BE40D2">
      <w:pPr>
        <w:spacing w:after="0" w:line="240" w:lineRule="auto"/>
        <w:jc w:val="center"/>
        <w:rPr>
          <w:b/>
          <w:sz w:val="26"/>
          <w:szCs w:val="26"/>
        </w:rPr>
      </w:pPr>
      <w:r w:rsidRPr="000C6547">
        <w:rPr>
          <w:b/>
          <w:sz w:val="26"/>
          <w:szCs w:val="26"/>
        </w:rPr>
        <w:lastRenderedPageBreak/>
        <w:t>1. ОБЩИЕ ПОЛОЖЕНИЯ</w:t>
      </w:r>
    </w:p>
    <w:p w:rsidR="00BE40D2" w:rsidRPr="000C6547" w:rsidRDefault="00BE40D2" w:rsidP="00BE40D2">
      <w:pPr>
        <w:spacing w:after="0" w:line="240" w:lineRule="auto"/>
        <w:jc w:val="both"/>
        <w:rPr>
          <w:sz w:val="26"/>
          <w:szCs w:val="26"/>
        </w:rPr>
      </w:pPr>
    </w:p>
    <w:p w:rsidR="00BE40D2" w:rsidRPr="000C6547" w:rsidRDefault="00BE40D2" w:rsidP="00BE1573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1.1. Настоящие стандарты разработаны во исполнение Градостроительного кодекса РФ, ФЗ «О саморегулируемых организациях»</w:t>
      </w:r>
      <w:r w:rsidR="00D54322">
        <w:rPr>
          <w:sz w:val="26"/>
          <w:szCs w:val="26"/>
        </w:rPr>
        <w:t xml:space="preserve"> от 01.12.2007</w:t>
      </w:r>
      <w:r w:rsidRPr="000C6547">
        <w:rPr>
          <w:sz w:val="26"/>
          <w:szCs w:val="26"/>
        </w:rPr>
        <w:t xml:space="preserve"> №315-ФЗ, ФЗ «О техническом регулировании»</w:t>
      </w:r>
      <w:r w:rsidR="00D54322">
        <w:rPr>
          <w:sz w:val="26"/>
          <w:szCs w:val="26"/>
        </w:rPr>
        <w:t xml:space="preserve"> от 27.12.2002</w:t>
      </w:r>
      <w:r w:rsidR="00686089">
        <w:rPr>
          <w:sz w:val="26"/>
          <w:szCs w:val="26"/>
        </w:rPr>
        <w:t xml:space="preserve"> №184-ФЗ</w:t>
      </w:r>
      <w:r w:rsidRPr="000C6547">
        <w:rPr>
          <w:sz w:val="26"/>
          <w:szCs w:val="26"/>
        </w:rPr>
        <w:t xml:space="preserve"> и Устава </w:t>
      </w:r>
      <w:r w:rsidR="00686858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>.</w:t>
      </w:r>
    </w:p>
    <w:p w:rsidR="00BE40D2" w:rsidRPr="000C6547" w:rsidRDefault="00BE40D2" w:rsidP="00BE1573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1.</w:t>
      </w:r>
      <w:r w:rsidR="00B91FEB">
        <w:rPr>
          <w:sz w:val="26"/>
          <w:szCs w:val="26"/>
        </w:rPr>
        <w:t>2</w:t>
      </w:r>
      <w:r w:rsidRPr="000C6547">
        <w:rPr>
          <w:sz w:val="26"/>
          <w:szCs w:val="26"/>
        </w:rPr>
        <w:t>. Настоящи</w:t>
      </w:r>
      <w:r w:rsidR="0018417E">
        <w:rPr>
          <w:sz w:val="26"/>
          <w:szCs w:val="26"/>
        </w:rPr>
        <w:t>е</w:t>
      </w:r>
      <w:r w:rsidRPr="000C6547">
        <w:rPr>
          <w:sz w:val="26"/>
          <w:szCs w:val="26"/>
        </w:rPr>
        <w:t xml:space="preserve"> стандарт</w:t>
      </w:r>
      <w:r w:rsidR="0018417E">
        <w:rPr>
          <w:sz w:val="26"/>
          <w:szCs w:val="26"/>
        </w:rPr>
        <w:t>ы</w:t>
      </w:r>
      <w:r w:rsidRPr="000C6547">
        <w:rPr>
          <w:sz w:val="26"/>
          <w:szCs w:val="26"/>
        </w:rPr>
        <w:t xml:space="preserve"> обязател</w:t>
      </w:r>
      <w:r w:rsidR="0018417E">
        <w:rPr>
          <w:sz w:val="26"/>
          <w:szCs w:val="26"/>
        </w:rPr>
        <w:t>ь</w:t>
      </w:r>
      <w:r w:rsidRPr="000C6547">
        <w:rPr>
          <w:sz w:val="26"/>
          <w:szCs w:val="26"/>
        </w:rPr>
        <w:t>н</w:t>
      </w:r>
      <w:r w:rsidR="0018417E">
        <w:rPr>
          <w:sz w:val="26"/>
          <w:szCs w:val="26"/>
        </w:rPr>
        <w:t>ы</w:t>
      </w:r>
      <w:r w:rsidRPr="000C6547">
        <w:rPr>
          <w:sz w:val="26"/>
          <w:szCs w:val="26"/>
        </w:rPr>
        <w:t xml:space="preserve"> для всех членов </w:t>
      </w:r>
      <w:r w:rsidR="00686858">
        <w:rPr>
          <w:sz w:val="26"/>
          <w:szCs w:val="26"/>
        </w:rPr>
        <w:t>Ассоциации</w:t>
      </w:r>
      <w:r w:rsidR="003F48A6">
        <w:rPr>
          <w:sz w:val="26"/>
          <w:szCs w:val="26"/>
        </w:rPr>
        <w:t>, если иные требования не установлены действующим законодательством, другими нормативными правовыми актами</w:t>
      </w:r>
      <w:r w:rsidRPr="000C6547">
        <w:rPr>
          <w:sz w:val="26"/>
          <w:szCs w:val="26"/>
        </w:rPr>
        <w:t>.</w:t>
      </w:r>
    </w:p>
    <w:p w:rsidR="00BE40D2" w:rsidRPr="000C6547" w:rsidRDefault="00BE40D2" w:rsidP="00BE1573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1.</w:t>
      </w:r>
      <w:r w:rsidR="00B91FEB">
        <w:rPr>
          <w:sz w:val="26"/>
          <w:szCs w:val="26"/>
        </w:rPr>
        <w:t>3</w:t>
      </w:r>
      <w:r w:rsidRPr="000C6547">
        <w:rPr>
          <w:sz w:val="26"/>
          <w:szCs w:val="26"/>
        </w:rPr>
        <w:t>. В случаях, когда вопросы предпринимательской деятельности</w:t>
      </w:r>
      <w:r w:rsidR="00B91FEB">
        <w:rPr>
          <w:sz w:val="26"/>
          <w:szCs w:val="26"/>
        </w:rPr>
        <w:t xml:space="preserve"> в сфере строительства</w:t>
      </w:r>
      <w:r w:rsidRPr="000C6547">
        <w:rPr>
          <w:sz w:val="26"/>
          <w:szCs w:val="26"/>
        </w:rPr>
        <w:t xml:space="preserve"> </w:t>
      </w:r>
      <w:r w:rsidR="00BE7071">
        <w:rPr>
          <w:sz w:val="26"/>
          <w:szCs w:val="26"/>
        </w:rPr>
        <w:t xml:space="preserve">и реализации строительной продукции </w:t>
      </w:r>
      <w:r w:rsidRPr="000C6547">
        <w:rPr>
          <w:sz w:val="26"/>
          <w:szCs w:val="26"/>
        </w:rPr>
        <w:t xml:space="preserve">члена </w:t>
      </w:r>
      <w:r w:rsidR="00686858">
        <w:rPr>
          <w:sz w:val="26"/>
          <w:szCs w:val="26"/>
        </w:rPr>
        <w:t>Ассоциации</w:t>
      </w:r>
      <w:r w:rsidR="00686858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не урегулированы действующим законодательством, Уставом </w:t>
      </w:r>
      <w:r w:rsidR="00686858">
        <w:rPr>
          <w:sz w:val="26"/>
          <w:szCs w:val="26"/>
        </w:rPr>
        <w:t>Ассоциации</w:t>
      </w:r>
      <w:r w:rsidR="00686089">
        <w:rPr>
          <w:sz w:val="26"/>
          <w:szCs w:val="26"/>
        </w:rPr>
        <w:t xml:space="preserve">, </w:t>
      </w:r>
      <w:r w:rsidRPr="000C6547">
        <w:rPr>
          <w:sz w:val="26"/>
          <w:szCs w:val="26"/>
        </w:rPr>
        <w:t>внутренними документами</w:t>
      </w:r>
      <w:r w:rsidR="00686089">
        <w:rPr>
          <w:sz w:val="26"/>
          <w:szCs w:val="26"/>
        </w:rPr>
        <w:t xml:space="preserve"> и стандартами</w:t>
      </w:r>
      <w:r w:rsidRPr="000C6547">
        <w:rPr>
          <w:sz w:val="26"/>
          <w:szCs w:val="26"/>
        </w:rPr>
        <w:t xml:space="preserve"> </w:t>
      </w:r>
      <w:r w:rsidR="00686858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член </w:t>
      </w:r>
      <w:r w:rsidR="00686858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обязан соблюдать общепринятые обычаи, традиции и правила деловой этики, а также принципы</w:t>
      </w:r>
      <w:r w:rsidR="00D26A9B">
        <w:rPr>
          <w:sz w:val="26"/>
          <w:szCs w:val="26"/>
        </w:rPr>
        <w:t xml:space="preserve"> деятельности</w:t>
      </w:r>
      <w:r w:rsidRPr="000C6547">
        <w:rPr>
          <w:sz w:val="26"/>
          <w:szCs w:val="26"/>
        </w:rPr>
        <w:t>, сложившиеся в строительстве.</w:t>
      </w:r>
    </w:p>
    <w:p w:rsidR="00BE40D2" w:rsidRPr="000C6547" w:rsidRDefault="00BE40D2" w:rsidP="00BE40D2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BE40D2" w:rsidRPr="000C6547" w:rsidRDefault="00BE40D2" w:rsidP="00BE40D2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C6547">
        <w:rPr>
          <w:b/>
          <w:sz w:val="26"/>
          <w:szCs w:val="26"/>
        </w:rPr>
        <w:t>2. ОБЩИЕ ТРЕБОВАНИЯ К СТРОИТЕЛЬНЫМ РАБОТАМ</w:t>
      </w:r>
    </w:p>
    <w:p w:rsidR="00BE40D2" w:rsidRPr="000C6547" w:rsidRDefault="00BE40D2" w:rsidP="00BE40D2">
      <w:pPr>
        <w:spacing w:after="0" w:line="240" w:lineRule="auto"/>
        <w:ind w:firstLine="709"/>
        <w:rPr>
          <w:sz w:val="26"/>
          <w:szCs w:val="26"/>
        </w:rPr>
      </w:pPr>
    </w:p>
    <w:p w:rsidR="00BE40D2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2.1. Настоящие Стандарты устанавливают следующие положения о деловых отношениях и конкуренции, используемые при </w:t>
      </w:r>
      <w:r w:rsidR="00686089">
        <w:rPr>
          <w:sz w:val="26"/>
          <w:szCs w:val="26"/>
        </w:rPr>
        <w:t>осуществлении</w:t>
      </w:r>
      <w:r w:rsidR="00686089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предпринимательской деятельности</w:t>
      </w:r>
      <w:r w:rsidR="00B91FEB">
        <w:rPr>
          <w:sz w:val="26"/>
          <w:szCs w:val="26"/>
        </w:rPr>
        <w:t xml:space="preserve"> в сфере строительства</w:t>
      </w:r>
      <w:r w:rsidRPr="000C6547">
        <w:rPr>
          <w:sz w:val="26"/>
          <w:szCs w:val="26"/>
        </w:rPr>
        <w:t xml:space="preserve"> </w:t>
      </w:r>
      <w:r w:rsidR="00D612F8">
        <w:rPr>
          <w:sz w:val="26"/>
          <w:szCs w:val="26"/>
        </w:rPr>
        <w:t xml:space="preserve">и реализации строительной продукции </w:t>
      </w:r>
      <w:r w:rsidRPr="000C6547">
        <w:rPr>
          <w:sz w:val="26"/>
          <w:szCs w:val="26"/>
        </w:rPr>
        <w:t xml:space="preserve">членами </w:t>
      </w:r>
      <w:r w:rsidR="00686858">
        <w:rPr>
          <w:sz w:val="26"/>
          <w:szCs w:val="26"/>
        </w:rPr>
        <w:t>Ассоциации</w:t>
      </w:r>
      <w:r w:rsidR="00686089">
        <w:rPr>
          <w:sz w:val="26"/>
          <w:szCs w:val="26"/>
        </w:rPr>
        <w:t>.</w:t>
      </w:r>
    </w:p>
    <w:p w:rsidR="00D612F8" w:rsidRPr="000C6547" w:rsidRDefault="00D612F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 Под строительной продукцией следует понимать здания и сооружения, выполненные строительные, монтажные и специальные работы по возведению зд</w:t>
      </w:r>
      <w:r w:rsidR="00130023">
        <w:rPr>
          <w:sz w:val="26"/>
          <w:szCs w:val="26"/>
        </w:rPr>
        <w:t xml:space="preserve">аний и сооружений, а также ремонт, капитальный ремонт, реконструкцию и снос объектов капитального строительства. 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2.1.</w:t>
      </w:r>
      <w:r w:rsidR="00130023">
        <w:rPr>
          <w:sz w:val="26"/>
          <w:szCs w:val="26"/>
        </w:rPr>
        <w:t>2</w:t>
      </w:r>
      <w:r w:rsidRPr="000C6547">
        <w:rPr>
          <w:sz w:val="26"/>
          <w:szCs w:val="26"/>
        </w:rPr>
        <w:t xml:space="preserve">. </w:t>
      </w:r>
      <w:r w:rsidR="00C05080">
        <w:rPr>
          <w:sz w:val="26"/>
          <w:szCs w:val="26"/>
        </w:rPr>
        <w:t>Н</w:t>
      </w:r>
      <w:r w:rsidRPr="000C6547">
        <w:rPr>
          <w:sz w:val="26"/>
          <w:szCs w:val="26"/>
        </w:rPr>
        <w:t>е допускается осуществление</w:t>
      </w:r>
      <w:r w:rsidR="00C05080">
        <w:rPr>
          <w:sz w:val="26"/>
          <w:szCs w:val="26"/>
        </w:rPr>
        <w:t xml:space="preserve"> членами Ассоциации</w:t>
      </w:r>
      <w:r w:rsidRPr="000C6547">
        <w:rPr>
          <w:sz w:val="26"/>
          <w:szCs w:val="26"/>
        </w:rPr>
        <w:t xml:space="preserve"> действий, причиняющих ущерб другим участникам строительной деятельности, в том числе </w:t>
      </w:r>
      <w:r w:rsidR="00686089">
        <w:rPr>
          <w:sz w:val="26"/>
          <w:szCs w:val="26"/>
        </w:rPr>
        <w:t xml:space="preserve">действий, отвечающих признакам </w:t>
      </w:r>
      <w:r w:rsidRPr="000C6547">
        <w:rPr>
          <w:sz w:val="26"/>
          <w:szCs w:val="26"/>
        </w:rPr>
        <w:t>недобросовестн</w:t>
      </w:r>
      <w:r w:rsidR="00C05080">
        <w:rPr>
          <w:sz w:val="26"/>
          <w:szCs w:val="26"/>
        </w:rPr>
        <w:t>ой</w:t>
      </w:r>
      <w:r w:rsidRPr="000C6547">
        <w:rPr>
          <w:sz w:val="26"/>
          <w:szCs w:val="26"/>
        </w:rPr>
        <w:t xml:space="preserve"> конкуренци</w:t>
      </w:r>
      <w:r w:rsidR="00C05080">
        <w:rPr>
          <w:sz w:val="26"/>
          <w:szCs w:val="26"/>
        </w:rPr>
        <w:t>и</w:t>
      </w:r>
      <w:r w:rsidRPr="000C6547">
        <w:rPr>
          <w:sz w:val="26"/>
          <w:szCs w:val="26"/>
        </w:rPr>
        <w:t>, други</w:t>
      </w:r>
      <w:r w:rsidR="00C05080">
        <w:rPr>
          <w:sz w:val="26"/>
          <w:szCs w:val="26"/>
        </w:rPr>
        <w:t>х</w:t>
      </w:r>
      <w:r w:rsidRPr="000C6547">
        <w:rPr>
          <w:sz w:val="26"/>
          <w:szCs w:val="26"/>
        </w:rPr>
        <w:t xml:space="preserve"> действи</w:t>
      </w:r>
      <w:r w:rsidR="00C05080">
        <w:rPr>
          <w:sz w:val="26"/>
          <w:szCs w:val="26"/>
        </w:rPr>
        <w:t>й,</w:t>
      </w:r>
      <w:r w:rsidRPr="000C6547">
        <w:rPr>
          <w:sz w:val="26"/>
          <w:szCs w:val="26"/>
        </w:rPr>
        <w:t xml:space="preserve"> направленны</w:t>
      </w:r>
      <w:r w:rsidR="00C05080">
        <w:rPr>
          <w:sz w:val="26"/>
          <w:szCs w:val="26"/>
        </w:rPr>
        <w:t>х</w:t>
      </w:r>
      <w:r w:rsidRPr="000C6547">
        <w:rPr>
          <w:sz w:val="26"/>
          <w:szCs w:val="26"/>
        </w:rPr>
        <w:t xml:space="preserve"> на приобретение преимуществ в области строительства, которые противоречат положениям ФЗ «О защите конкуренции</w:t>
      </w:r>
      <w:r w:rsidR="00C05080">
        <w:rPr>
          <w:sz w:val="26"/>
          <w:szCs w:val="26"/>
        </w:rPr>
        <w:t>»</w:t>
      </w:r>
      <w:r w:rsidR="00D54322">
        <w:rPr>
          <w:sz w:val="26"/>
          <w:szCs w:val="26"/>
        </w:rPr>
        <w:t xml:space="preserve"> от 26.07.2006</w:t>
      </w:r>
      <w:r w:rsidR="00686089">
        <w:rPr>
          <w:sz w:val="26"/>
          <w:szCs w:val="26"/>
        </w:rPr>
        <w:t xml:space="preserve"> №135-ФЗ</w:t>
      </w:r>
      <w:r w:rsidRPr="000C6547">
        <w:rPr>
          <w:sz w:val="26"/>
          <w:szCs w:val="26"/>
        </w:rPr>
        <w:t>, иным требованиям действующего законодательства, обычаям, требованиям добро</w:t>
      </w:r>
      <w:r w:rsidR="00C05080">
        <w:rPr>
          <w:sz w:val="26"/>
          <w:szCs w:val="26"/>
        </w:rPr>
        <w:t>совестности</w:t>
      </w:r>
      <w:r w:rsidRPr="000C6547">
        <w:rPr>
          <w:sz w:val="26"/>
          <w:szCs w:val="26"/>
        </w:rPr>
        <w:t>, разумности и справедливости и могут причинить убытки другим участникам строительной деятельности либо нанести ущерб их деловой репутации.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2.1.</w:t>
      </w:r>
      <w:r w:rsidR="00130023">
        <w:rPr>
          <w:sz w:val="26"/>
          <w:szCs w:val="26"/>
        </w:rPr>
        <w:t>3</w:t>
      </w:r>
      <w:r w:rsidRPr="000C6547">
        <w:rPr>
          <w:sz w:val="26"/>
          <w:szCs w:val="26"/>
        </w:rPr>
        <w:t xml:space="preserve">. Не допускается </w:t>
      </w:r>
      <w:r w:rsidR="00C05080">
        <w:rPr>
          <w:sz w:val="26"/>
          <w:szCs w:val="26"/>
        </w:rPr>
        <w:t>совершение</w:t>
      </w:r>
      <w:r w:rsidR="00C05080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членами </w:t>
      </w:r>
      <w:r w:rsidR="00A45D33">
        <w:rPr>
          <w:sz w:val="26"/>
          <w:szCs w:val="26"/>
        </w:rPr>
        <w:t>Ассоциации</w:t>
      </w:r>
      <w:r w:rsidR="00A45D33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следующих </w:t>
      </w:r>
      <w:r w:rsidR="00C05080">
        <w:rPr>
          <w:sz w:val="26"/>
          <w:szCs w:val="26"/>
        </w:rPr>
        <w:t>действий</w:t>
      </w:r>
      <w:r w:rsidRPr="000C6547">
        <w:rPr>
          <w:sz w:val="26"/>
          <w:szCs w:val="26"/>
        </w:rPr>
        <w:t>:</w:t>
      </w:r>
    </w:p>
    <w:p w:rsidR="00BE40D2" w:rsidRPr="000C6547" w:rsidRDefault="00B51B1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0D2" w:rsidRPr="000C6547">
        <w:rPr>
          <w:sz w:val="26"/>
          <w:szCs w:val="26"/>
        </w:rPr>
        <w:t>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BE40D2" w:rsidRPr="000C6547" w:rsidRDefault="00B51B1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40D2" w:rsidRPr="000C6547">
        <w:rPr>
          <w:sz w:val="26"/>
          <w:szCs w:val="26"/>
        </w:rPr>
        <w:t xml:space="preserve"> введение в заблуждение в отношении характера, способа и места производства, потребительских свойств, качества и количественных характеристик строительной продукции или в отношении ее </w:t>
      </w:r>
      <w:r w:rsidR="0007335E">
        <w:rPr>
          <w:sz w:val="26"/>
          <w:szCs w:val="26"/>
        </w:rPr>
        <w:t>производителей</w:t>
      </w:r>
      <w:r w:rsidR="00BE40D2" w:rsidRPr="000C6547">
        <w:rPr>
          <w:sz w:val="26"/>
          <w:szCs w:val="26"/>
        </w:rPr>
        <w:t>;</w:t>
      </w:r>
    </w:p>
    <w:p w:rsidR="00BE40D2" w:rsidRPr="000C6547" w:rsidRDefault="00B51B1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0D2" w:rsidRPr="000C6547">
        <w:rPr>
          <w:sz w:val="26"/>
          <w:szCs w:val="26"/>
        </w:rPr>
        <w:t>некорректное сравнение производимой</w:t>
      </w:r>
      <w:r w:rsidR="005146E1">
        <w:rPr>
          <w:sz w:val="26"/>
          <w:szCs w:val="26"/>
        </w:rPr>
        <w:t xml:space="preserve"> и</w:t>
      </w:r>
      <w:r w:rsidR="00BE40D2" w:rsidRPr="000C6547">
        <w:rPr>
          <w:sz w:val="26"/>
          <w:szCs w:val="26"/>
        </w:rPr>
        <w:t xml:space="preserve"> </w:t>
      </w:r>
      <w:r w:rsidR="005146E1">
        <w:rPr>
          <w:sz w:val="26"/>
          <w:szCs w:val="26"/>
        </w:rPr>
        <w:t>(</w:t>
      </w:r>
      <w:r w:rsidR="00BE40D2" w:rsidRPr="000C6547">
        <w:rPr>
          <w:sz w:val="26"/>
          <w:szCs w:val="26"/>
        </w:rPr>
        <w:t>или</w:t>
      </w:r>
      <w:r w:rsidR="005146E1">
        <w:rPr>
          <w:sz w:val="26"/>
          <w:szCs w:val="26"/>
        </w:rPr>
        <w:t>)</w:t>
      </w:r>
      <w:r w:rsidR="00BE40D2" w:rsidRPr="000C6547">
        <w:rPr>
          <w:sz w:val="26"/>
          <w:szCs w:val="26"/>
        </w:rPr>
        <w:t xml:space="preserve"> реализуемой членами </w:t>
      </w:r>
      <w:r w:rsidR="00E260F7">
        <w:rPr>
          <w:sz w:val="26"/>
          <w:szCs w:val="26"/>
        </w:rPr>
        <w:t xml:space="preserve">Ассоциации </w:t>
      </w:r>
      <w:r w:rsidR="00BE40D2" w:rsidRPr="000C6547">
        <w:rPr>
          <w:sz w:val="26"/>
          <w:szCs w:val="26"/>
        </w:rPr>
        <w:t>строительной продукции со строительной продукцией, производимой</w:t>
      </w:r>
      <w:r w:rsidR="005146E1">
        <w:rPr>
          <w:sz w:val="26"/>
          <w:szCs w:val="26"/>
        </w:rPr>
        <w:t xml:space="preserve"> и</w:t>
      </w:r>
      <w:r w:rsidR="00BE40D2" w:rsidRPr="000C6547">
        <w:rPr>
          <w:sz w:val="26"/>
          <w:szCs w:val="26"/>
        </w:rPr>
        <w:t xml:space="preserve"> </w:t>
      </w:r>
      <w:r w:rsidR="005146E1">
        <w:rPr>
          <w:sz w:val="26"/>
          <w:szCs w:val="26"/>
        </w:rPr>
        <w:t>(</w:t>
      </w:r>
      <w:r w:rsidR="00BE40D2" w:rsidRPr="000C6547">
        <w:rPr>
          <w:sz w:val="26"/>
          <w:szCs w:val="26"/>
        </w:rPr>
        <w:t>или</w:t>
      </w:r>
      <w:r w:rsidR="005146E1">
        <w:rPr>
          <w:sz w:val="26"/>
          <w:szCs w:val="26"/>
        </w:rPr>
        <w:t>)</w:t>
      </w:r>
      <w:r w:rsidR="00BE40D2" w:rsidRPr="000C6547">
        <w:rPr>
          <w:sz w:val="26"/>
          <w:szCs w:val="26"/>
        </w:rPr>
        <w:t xml:space="preserve"> реализуемой другими участниками строительной деятельности;</w:t>
      </w:r>
    </w:p>
    <w:p w:rsidR="00BE40D2" w:rsidRPr="000C6547" w:rsidRDefault="00B51B1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0D2" w:rsidRPr="000C6547">
        <w:rPr>
          <w:sz w:val="26"/>
          <w:szCs w:val="26"/>
        </w:rPr>
        <w:t xml:space="preserve">нанесение ущерба деловой репутации </w:t>
      </w:r>
      <w:r w:rsidR="00A45D33">
        <w:rPr>
          <w:sz w:val="26"/>
          <w:szCs w:val="26"/>
        </w:rPr>
        <w:t>Ассоциации</w:t>
      </w:r>
      <w:r w:rsidR="00BE40D2" w:rsidRPr="000C6547">
        <w:rPr>
          <w:sz w:val="26"/>
          <w:szCs w:val="26"/>
        </w:rPr>
        <w:t xml:space="preserve">; </w:t>
      </w:r>
    </w:p>
    <w:p w:rsidR="00BE40D2" w:rsidRPr="000C6547" w:rsidRDefault="00B51B18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0D2" w:rsidRPr="000C6547">
        <w:rPr>
          <w:sz w:val="26"/>
          <w:szCs w:val="26"/>
        </w:rPr>
        <w:t>незаконное получение, использование, разглашение информации, составляющей коммерческую, служебную или</w:t>
      </w:r>
      <w:r w:rsidR="0007335E">
        <w:rPr>
          <w:sz w:val="26"/>
          <w:szCs w:val="26"/>
        </w:rPr>
        <w:t xml:space="preserve"> иную</w:t>
      </w:r>
      <w:r w:rsidR="00BE40D2" w:rsidRPr="000C6547">
        <w:rPr>
          <w:sz w:val="26"/>
          <w:szCs w:val="26"/>
        </w:rPr>
        <w:t xml:space="preserve"> охраняемую законом тайну.</w:t>
      </w:r>
    </w:p>
    <w:p w:rsidR="00D612F8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2.1.</w:t>
      </w:r>
      <w:r w:rsidR="00130023">
        <w:rPr>
          <w:sz w:val="26"/>
          <w:szCs w:val="26"/>
        </w:rPr>
        <w:t>4</w:t>
      </w:r>
      <w:r w:rsidRPr="000C6547">
        <w:rPr>
          <w:sz w:val="26"/>
          <w:szCs w:val="26"/>
        </w:rPr>
        <w:t xml:space="preserve">. Не допускается реализация членами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строительной продукции, если при этом незаконно использ</w:t>
      </w:r>
      <w:r w:rsidR="00E30216">
        <w:rPr>
          <w:sz w:val="26"/>
          <w:szCs w:val="26"/>
        </w:rPr>
        <w:t>уются</w:t>
      </w:r>
      <w:r w:rsidRPr="000C6547">
        <w:rPr>
          <w:sz w:val="26"/>
          <w:szCs w:val="26"/>
        </w:rPr>
        <w:t xml:space="preserve"> результаты интеллектуальной деятельности и </w:t>
      </w:r>
      <w:r w:rsidRPr="000C6547">
        <w:rPr>
          <w:sz w:val="26"/>
          <w:szCs w:val="26"/>
        </w:rPr>
        <w:lastRenderedPageBreak/>
        <w:t>приравненные к ним средства индивидуализации юридического лица, продукции, работ, услуг.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2.2. Настоящие Стандарты устанавливают следующие положения о защите прав лиц, использующих строительную продукцию или подвергающихся воздействию результатов строительной деятельности.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2.2.1. Не допускается осуществление членами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действий, причиняющих ущерб или моральный вред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деятельности, в том числе реализация строительной продукции с нарушением </w:t>
      </w:r>
      <w:r w:rsidR="00E30216">
        <w:rPr>
          <w:sz w:val="26"/>
          <w:szCs w:val="26"/>
        </w:rPr>
        <w:t>требований</w:t>
      </w:r>
      <w:r w:rsidR="00E30216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настоящих </w:t>
      </w:r>
      <w:r w:rsidR="00686089">
        <w:rPr>
          <w:sz w:val="26"/>
          <w:szCs w:val="26"/>
        </w:rPr>
        <w:t>С</w:t>
      </w:r>
      <w:r w:rsidRPr="000C6547">
        <w:rPr>
          <w:sz w:val="26"/>
          <w:szCs w:val="26"/>
        </w:rPr>
        <w:t>тандартов.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2.2.2. Не допускается реализация членами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строительной продукции, не отвечающей обязательным стандартам и правилам, в случае, если такое отклонение от их </w:t>
      </w:r>
      <w:r w:rsidR="003F57EC">
        <w:rPr>
          <w:sz w:val="26"/>
          <w:szCs w:val="26"/>
        </w:rPr>
        <w:t>требований</w:t>
      </w:r>
      <w:r w:rsidR="003F57EC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может нанести вред жизни или здоровью граждан, иным образом прямо или косвенно нарушает условия обеспечения безопасности.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2.2.3. В случае отклонения качества строительной продукции от рекомендательных стандартов и правил, а также в случае отклонения от </w:t>
      </w:r>
      <w:r w:rsidR="00E30216">
        <w:rPr>
          <w:sz w:val="26"/>
          <w:szCs w:val="26"/>
        </w:rPr>
        <w:t>требований</w:t>
      </w:r>
      <w:r w:rsidR="00E30216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обязательных стандартов и правил, если данное отклонение не нарушает условия обеспечения безопасности, при реализации такой строительной продукции члены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должны сопровождать информацию о ней указанием на иной гарантируемый уровень безопасности и (или) качества.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2.2.4. Члены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осуществляющие деятельность в области строительства, не должны </w:t>
      </w:r>
      <w:r w:rsidR="00686089">
        <w:rPr>
          <w:sz w:val="26"/>
          <w:szCs w:val="26"/>
        </w:rPr>
        <w:t>совершать</w:t>
      </w:r>
      <w:r w:rsidR="00686089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действия, нарушающие требования </w:t>
      </w:r>
      <w:r w:rsidR="00A2646D">
        <w:rPr>
          <w:sz w:val="26"/>
          <w:szCs w:val="26"/>
        </w:rPr>
        <w:t xml:space="preserve">Закона РФ </w:t>
      </w:r>
      <w:r w:rsidRPr="000C6547">
        <w:rPr>
          <w:sz w:val="26"/>
          <w:szCs w:val="26"/>
        </w:rPr>
        <w:t>«О защите прав потребит</w:t>
      </w:r>
      <w:r w:rsidR="008E6986">
        <w:rPr>
          <w:sz w:val="26"/>
          <w:szCs w:val="26"/>
        </w:rPr>
        <w:t>елей»</w:t>
      </w:r>
      <w:r w:rsidR="00A2646D">
        <w:rPr>
          <w:sz w:val="26"/>
          <w:szCs w:val="26"/>
        </w:rPr>
        <w:t xml:space="preserve"> от 07.02.1992</w:t>
      </w:r>
      <w:r w:rsidR="0007335E">
        <w:rPr>
          <w:sz w:val="26"/>
          <w:szCs w:val="26"/>
        </w:rPr>
        <w:t xml:space="preserve"> №2300-1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2.2.5. </w:t>
      </w:r>
      <w:r w:rsidR="00ED1079">
        <w:rPr>
          <w:sz w:val="26"/>
          <w:szCs w:val="26"/>
        </w:rPr>
        <w:t>Ч</w:t>
      </w:r>
      <w:r w:rsidR="00ED1079" w:rsidRPr="00ED1079">
        <w:rPr>
          <w:sz w:val="26"/>
          <w:szCs w:val="26"/>
        </w:rPr>
        <w:t xml:space="preserve">лены </w:t>
      </w:r>
      <w:r w:rsidR="00ED1079">
        <w:rPr>
          <w:sz w:val="26"/>
          <w:szCs w:val="26"/>
        </w:rPr>
        <w:t>Ассоциации</w:t>
      </w:r>
      <w:r w:rsidR="00ED1079" w:rsidRPr="00ED1079">
        <w:rPr>
          <w:sz w:val="26"/>
          <w:szCs w:val="26"/>
        </w:rPr>
        <w:t xml:space="preserve"> должны предоставлять потребителям информацию о выполняемых работах (оказываемых услугах) в соответствии с </w:t>
      </w:r>
      <w:r w:rsidR="00A2646D">
        <w:rPr>
          <w:sz w:val="26"/>
          <w:szCs w:val="26"/>
        </w:rPr>
        <w:t xml:space="preserve">Законом РФ </w:t>
      </w:r>
      <w:r w:rsidR="00ED1079" w:rsidRPr="00ED1079">
        <w:rPr>
          <w:sz w:val="26"/>
          <w:szCs w:val="26"/>
        </w:rPr>
        <w:t>«О защите прав потребителей»</w:t>
      </w:r>
      <w:r w:rsidR="00A2646D">
        <w:rPr>
          <w:sz w:val="26"/>
          <w:szCs w:val="26"/>
        </w:rPr>
        <w:t xml:space="preserve"> от 07.02.1992</w:t>
      </w:r>
      <w:r w:rsidR="00ED1079" w:rsidRPr="00ED1079">
        <w:rPr>
          <w:sz w:val="26"/>
          <w:szCs w:val="26"/>
        </w:rPr>
        <w:t xml:space="preserve"> №2300-1</w:t>
      </w:r>
      <w:r w:rsidR="00ED1079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2.2.6. Члены </w:t>
      </w:r>
      <w:r w:rsidR="00ED107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не должны распространять или способствовать распространению информации, вводящей в заблуждение потребителей производимой ими строительной продукции, иных лиц, использующих строительную продукцию, о качестве и стоимости этой продукции, производимых в связи с ее реализацией дополнительных работах (услугах), распространять или способствовать распространению иной недостоверной информации, осуществлять другие действия, вводящие в заблуждение потребителей строительной продукции.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2.2.7. Не допускается обусловлива</w:t>
      </w:r>
      <w:r w:rsidR="00E30216">
        <w:rPr>
          <w:sz w:val="26"/>
          <w:szCs w:val="26"/>
        </w:rPr>
        <w:t>ние</w:t>
      </w:r>
      <w:r w:rsidRPr="000C6547">
        <w:rPr>
          <w:sz w:val="26"/>
          <w:szCs w:val="26"/>
        </w:rPr>
        <w:t xml:space="preserve"> член</w:t>
      </w:r>
      <w:r w:rsidR="00E30216">
        <w:rPr>
          <w:sz w:val="26"/>
          <w:szCs w:val="26"/>
        </w:rPr>
        <w:t>ами</w:t>
      </w:r>
      <w:r w:rsidRPr="000C6547">
        <w:rPr>
          <w:sz w:val="26"/>
          <w:szCs w:val="26"/>
        </w:rPr>
        <w:t xml:space="preserve"> </w:t>
      </w:r>
      <w:r w:rsidR="0066570F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приобретени</w:t>
      </w:r>
      <w:r w:rsidR="00E30216">
        <w:rPr>
          <w:sz w:val="26"/>
          <w:szCs w:val="26"/>
        </w:rPr>
        <w:t>я</w:t>
      </w:r>
      <w:r w:rsidRPr="000C6547">
        <w:rPr>
          <w:sz w:val="26"/>
          <w:szCs w:val="26"/>
        </w:rPr>
        <w:t xml:space="preserve"> потребителями строительной продукции обязательным приобретением иных товаров (работ, услуг). </w:t>
      </w:r>
      <w:r w:rsidR="0007335E">
        <w:rPr>
          <w:sz w:val="26"/>
          <w:szCs w:val="26"/>
        </w:rPr>
        <w:t>Члены Ассоциации</w:t>
      </w:r>
      <w:r w:rsidRPr="000C6547">
        <w:rPr>
          <w:sz w:val="26"/>
          <w:szCs w:val="26"/>
        </w:rPr>
        <w:t xml:space="preserve"> не должны без согласия потребителя строительной продукции выполнять дополнительные работы, услуги за плату. Потребитель строительной продукции вправе отказаться от оплаты таких работ (услуг), а если они оплачены, потребитель вправе потребовать возврата </w:t>
      </w:r>
      <w:r w:rsidR="00A2646D">
        <w:rPr>
          <w:sz w:val="26"/>
          <w:szCs w:val="26"/>
        </w:rPr>
        <w:t>о</w:t>
      </w:r>
      <w:r w:rsidRPr="000C6547">
        <w:rPr>
          <w:sz w:val="26"/>
          <w:szCs w:val="26"/>
        </w:rPr>
        <w:t>плаченной суммы.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2.2.8. Вред, причиненный жизни, здоровью или имуществу потребителя или иных лиц, использующих строительную продукцию</w:t>
      </w:r>
      <w:r w:rsidR="005146E1">
        <w:rPr>
          <w:sz w:val="26"/>
          <w:szCs w:val="26"/>
        </w:rPr>
        <w:t>, произведенную членами Ассоциации</w:t>
      </w:r>
      <w:r w:rsidRPr="000C6547">
        <w:rPr>
          <w:sz w:val="26"/>
          <w:szCs w:val="26"/>
        </w:rPr>
        <w:t>, вследствие конструктивных, производственных или иных недостатков строительной продукции, подлежит возмещению производител</w:t>
      </w:r>
      <w:r w:rsidR="005146E1">
        <w:rPr>
          <w:sz w:val="26"/>
          <w:szCs w:val="26"/>
        </w:rPr>
        <w:t>ем</w:t>
      </w:r>
      <w:r w:rsidRPr="000C6547">
        <w:rPr>
          <w:sz w:val="26"/>
          <w:szCs w:val="26"/>
        </w:rPr>
        <w:t xml:space="preserve"> такой продукции в полном объеме в соответствии с действующим законодательством.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2.3. Кроме случаев</w:t>
      </w:r>
      <w:r w:rsidR="003F57EC">
        <w:rPr>
          <w:sz w:val="26"/>
          <w:szCs w:val="26"/>
        </w:rPr>
        <w:t xml:space="preserve"> обязательного</w:t>
      </w:r>
      <w:r w:rsidRPr="000C6547">
        <w:rPr>
          <w:sz w:val="26"/>
          <w:szCs w:val="26"/>
        </w:rPr>
        <w:t xml:space="preserve"> страхования гражданской ответственности</w:t>
      </w:r>
      <w:r w:rsidR="00F4009F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член </w:t>
      </w:r>
      <w:r w:rsidR="0066570F">
        <w:rPr>
          <w:sz w:val="26"/>
          <w:szCs w:val="26"/>
        </w:rPr>
        <w:t>Ассоциации</w:t>
      </w:r>
      <w:r w:rsidR="005146E1">
        <w:rPr>
          <w:sz w:val="26"/>
          <w:szCs w:val="26"/>
        </w:rPr>
        <w:t xml:space="preserve"> должен</w:t>
      </w:r>
      <w:r w:rsidRPr="000C6547">
        <w:rPr>
          <w:sz w:val="26"/>
          <w:szCs w:val="26"/>
        </w:rPr>
        <w:t xml:space="preserve"> стремит</w:t>
      </w:r>
      <w:r w:rsidR="005146E1">
        <w:rPr>
          <w:sz w:val="26"/>
          <w:szCs w:val="26"/>
        </w:rPr>
        <w:t>ь</w:t>
      </w:r>
      <w:r w:rsidRPr="000C6547">
        <w:rPr>
          <w:sz w:val="26"/>
          <w:szCs w:val="26"/>
        </w:rPr>
        <w:t xml:space="preserve">ся минимизировать риски, возникающие при осуществлении предпринимательской деятельности в области строительства, в том числе путем их страхования, имеющего добровольный характер (например, </w:t>
      </w:r>
      <w:r w:rsidRPr="000C6547">
        <w:rPr>
          <w:sz w:val="26"/>
          <w:szCs w:val="26"/>
        </w:rPr>
        <w:lastRenderedPageBreak/>
        <w:t>страхование риска несчастного случая, производственного травматизма, риска повреждения или гибели объекта строительства на стадии строительства и т.д.).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2.4. При обязательном страховании гражданской ответственности члены </w:t>
      </w:r>
      <w:r w:rsidR="0066570F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руководствуются действующим законодательством, а также </w:t>
      </w:r>
      <w:r w:rsidR="003F57EC">
        <w:rPr>
          <w:sz w:val="26"/>
          <w:szCs w:val="26"/>
        </w:rPr>
        <w:t>внутренними</w:t>
      </w:r>
      <w:r w:rsidRPr="000C6547">
        <w:rPr>
          <w:sz w:val="26"/>
          <w:szCs w:val="26"/>
        </w:rPr>
        <w:t xml:space="preserve"> документами, принятыми</w:t>
      </w:r>
      <w:r w:rsidR="003F57EC">
        <w:rPr>
          <w:sz w:val="26"/>
          <w:szCs w:val="26"/>
        </w:rPr>
        <w:t xml:space="preserve"> Ассоциацией</w:t>
      </w:r>
      <w:r w:rsidRPr="000C6547">
        <w:rPr>
          <w:sz w:val="26"/>
          <w:szCs w:val="26"/>
        </w:rPr>
        <w:t xml:space="preserve"> для обеспечения возмещения вреда</w:t>
      </w:r>
      <w:r w:rsidR="003F57EC">
        <w:rPr>
          <w:sz w:val="26"/>
          <w:szCs w:val="26"/>
        </w:rPr>
        <w:t>, причиненного ее членами, путем страхования риска их гражданской ответственности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2.5. При добровольном страховании члены </w:t>
      </w:r>
      <w:r w:rsidR="0063472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принимают во внимание рекомендации </w:t>
      </w:r>
      <w:r w:rsidR="0063472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 Общие требования к условиям договоров строительного подряда</w:t>
      </w:r>
      <w:r w:rsidR="00A2646D">
        <w:rPr>
          <w:sz w:val="26"/>
          <w:szCs w:val="26"/>
        </w:rPr>
        <w:t>, договоров подряда на осуществление сноса,</w:t>
      </w:r>
      <w:r w:rsidRPr="000C6547">
        <w:rPr>
          <w:sz w:val="26"/>
          <w:szCs w:val="26"/>
        </w:rPr>
        <w:t xml:space="preserve"> заключаемым членами </w:t>
      </w:r>
      <w:r w:rsidR="00634729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с заказчиками (потребителями)</w:t>
      </w:r>
      <w:r w:rsidR="00F4009F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2.6.1. При заключении договоров строительного подряда </w:t>
      </w:r>
      <w:r w:rsidR="00F4009F">
        <w:rPr>
          <w:sz w:val="26"/>
          <w:szCs w:val="26"/>
        </w:rPr>
        <w:t>член Ассоциации</w:t>
      </w:r>
      <w:r w:rsidRPr="000C6547">
        <w:rPr>
          <w:sz w:val="26"/>
          <w:szCs w:val="26"/>
        </w:rPr>
        <w:t xml:space="preserve"> обязан руководствоваться нормами действующего законодательства, в том числе требованиями </w:t>
      </w:r>
      <w:r w:rsidR="00F169AC">
        <w:rPr>
          <w:sz w:val="26"/>
          <w:szCs w:val="26"/>
        </w:rPr>
        <w:t xml:space="preserve">§ </w:t>
      </w:r>
      <w:r w:rsidRPr="000C6547">
        <w:rPr>
          <w:sz w:val="26"/>
          <w:szCs w:val="26"/>
        </w:rPr>
        <w:t>3 главы 37 Г</w:t>
      </w:r>
      <w:r w:rsidR="00A2646D">
        <w:rPr>
          <w:sz w:val="26"/>
          <w:szCs w:val="26"/>
        </w:rPr>
        <w:t>ражданского кодекса</w:t>
      </w:r>
      <w:r w:rsidRPr="000C6547">
        <w:rPr>
          <w:sz w:val="26"/>
          <w:szCs w:val="26"/>
        </w:rPr>
        <w:t xml:space="preserve"> РФ. В случае, если договор строительного подряда</w:t>
      </w:r>
      <w:r w:rsidR="005E34E1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заключается для государственных или муниципальных нужд, </w:t>
      </w:r>
      <w:r w:rsidR="00F4009F">
        <w:rPr>
          <w:sz w:val="26"/>
          <w:szCs w:val="26"/>
        </w:rPr>
        <w:t>член Ассоциации</w:t>
      </w:r>
      <w:r w:rsidRPr="000C6547">
        <w:rPr>
          <w:sz w:val="26"/>
          <w:szCs w:val="26"/>
        </w:rPr>
        <w:t xml:space="preserve"> обязан также руководствоваться нормами ФЗ «</w:t>
      </w:r>
      <w:r w:rsidR="00634729" w:rsidRPr="00634729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34729">
        <w:rPr>
          <w:sz w:val="26"/>
          <w:szCs w:val="26"/>
        </w:rPr>
        <w:t>арственных и муниципальных нужд</w:t>
      </w:r>
      <w:r w:rsidRPr="000C6547">
        <w:rPr>
          <w:sz w:val="26"/>
          <w:szCs w:val="26"/>
        </w:rPr>
        <w:t>»</w:t>
      </w:r>
      <w:r w:rsidR="00A2646D">
        <w:rPr>
          <w:sz w:val="26"/>
          <w:szCs w:val="26"/>
        </w:rPr>
        <w:t xml:space="preserve"> от 05.04.2013</w:t>
      </w:r>
      <w:r w:rsidR="00F4009F">
        <w:rPr>
          <w:sz w:val="26"/>
          <w:szCs w:val="26"/>
        </w:rPr>
        <w:t xml:space="preserve"> № 44-ФЗ</w:t>
      </w:r>
      <w:r w:rsidR="00333897">
        <w:rPr>
          <w:sz w:val="26"/>
          <w:szCs w:val="26"/>
        </w:rPr>
        <w:t>, иных нормативных правовых актов, регулирующих соответствующие отношения</w:t>
      </w:r>
      <w:r w:rsidRPr="000C6547">
        <w:rPr>
          <w:sz w:val="26"/>
          <w:szCs w:val="26"/>
        </w:rPr>
        <w:t>.</w:t>
      </w:r>
    </w:p>
    <w:p w:rsidR="001518C7" w:rsidRPr="000C6547" w:rsidRDefault="00BE40D2" w:rsidP="001518C7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2.6.2. По договору строительного подряда </w:t>
      </w:r>
      <w:r w:rsidR="00F4009F">
        <w:rPr>
          <w:sz w:val="26"/>
          <w:szCs w:val="26"/>
        </w:rPr>
        <w:t>член Ассоциации</w:t>
      </w:r>
      <w:r w:rsidRPr="000C6547">
        <w:rPr>
          <w:sz w:val="26"/>
          <w:szCs w:val="26"/>
        </w:rPr>
        <w:t xml:space="preserve"> обязан в установленный договором срок построить по заданию заказчика определенный объект или выполнить предусмотренные строительные работы.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2.6.3. 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2.6.4. Договором строительного подряда должно предусматриваться выполнение </w:t>
      </w:r>
      <w:r w:rsidR="004827B1">
        <w:rPr>
          <w:sz w:val="26"/>
          <w:szCs w:val="26"/>
        </w:rPr>
        <w:t>ч</w:t>
      </w:r>
      <w:r w:rsidR="003F48A6">
        <w:rPr>
          <w:sz w:val="26"/>
          <w:szCs w:val="26"/>
        </w:rPr>
        <w:t>леном Ассоциации</w:t>
      </w:r>
      <w:r w:rsidR="003F48A6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строительных работ, а также может быть предусмотрена обязанность последнего выполнить монтажные, пусконаладочные и иные необходимые работы (услуги).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2.6.5. Договор строительного подряда может предусматривать обязанность </w:t>
      </w:r>
      <w:r w:rsidR="003F48A6">
        <w:rPr>
          <w:sz w:val="26"/>
          <w:szCs w:val="26"/>
        </w:rPr>
        <w:t>члена Ассоциации</w:t>
      </w:r>
      <w:r w:rsidR="003F48A6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обеспечить эксплуатацию объекта строительства (своими силами или силами привлеченного исполнителя).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2.6.6. Договор строительного подряда должен определять состав и содержание проектной документации</w:t>
      </w:r>
      <w:r w:rsidR="00F4009F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на основании которой будут выполняться строительные работы. Если проектная документация подлежит государственной экспертизе, то в договоре строительного подряда должна содержаться ссылка на обязательность получения положительного заключения государственной экспертизы.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2.6.7. Стоимость строительных работ</w:t>
      </w:r>
      <w:r w:rsidR="00F4009F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подлежащих выполнению на основании </w:t>
      </w:r>
      <w:r w:rsidR="00F4009F">
        <w:rPr>
          <w:sz w:val="26"/>
          <w:szCs w:val="26"/>
        </w:rPr>
        <w:t>д</w:t>
      </w:r>
      <w:r w:rsidRPr="000C6547">
        <w:rPr>
          <w:sz w:val="26"/>
          <w:szCs w:val="26"/>
        </w:rPr>
        <w:t>оговора строительного подряда, должна определяться на основании локальной сметы, являющейся неотъемлемой частью договора.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2.6.8. Договор строительного подряда в отдельном приложении должен определять этапы выполнения работ, сроки выполнения и порядок оплаты строительных работ.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</w:t>
      </w:r>
      <w:r w:rsidR="00F4009F">
        <w:rPr>
          <w:sz w:val="26"/>
          <w:szCs w:val="26"/>
        </w:rPr>
        <w:t>9</w:t>
      </w:r>
      <w:r w:rsidRPr="000C6547">
        <w:rPr>
          <w:sz w:val="26"/>
          <w:szCs w:val="26"/>
        </w:rPr>
        <w:t xml:space="preserve">. Договор строительного подряда должен содержать информацию о членстве строительной организации в </w:t>
      </w:r>
      <w:r w:rsidR="00F4009F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lastRenderedPageBreak/>
        <w:t>2.6.1</w:t>
      </w:r>
      <w:r w:rsidR="00F4009F">
        <w:rPr>
          <w:sz w:val="26"/>
          <w:szCs w:val="26"/>
        </w:rPr>
        <w:t>0</w:t>
      </w:r>
      <w:r w:rsidRPr="000C6547">
        <w:rPr>
          <w:sz w:val="26"/>
          <w:szCs w:val="26"/>
        </w:rPr>
        <w:t xml:space="preserve">. Члены </w:t>
      </w:r>
      <w:r w:rsidR="001955E3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выступающие </w:t>
      </w:r>
      <w:r w:rsidR="00F4009F">
        <w:rPr>
          <w:sz w:val="26"/>
          <w:szCs w:val="26"/>
        </w:rPr>
        <w:t>з</w:t>
      </w:r>
      <w:r w:rsidRPr="000C6547">
        <w:rPr>
          <w:sz w:val="26"/>
          <w:szCs w:val="26"/>
        </w:rPr>
        <w:t xml:space="preserve">астройщиком и (или) </w:t>
      </w:r>
      <w:r w:rsidR="00F4009F">
        <w:rPr>
          <w:sz w:val="26"/>
          <w:szCs w:val="26"/>
        </w:rPr>
        <w:t>з</w:t>
      </w:r>
      <w:r w:rsidRPr="000C6547">
        <w:rPr>
          <w:sz w:val="26"/>
          <w:szCs w:val="26"/>
        </w:rPr>
        <w:t>аказчиком строительных работ и привлекающ</w:t>
      </w:r>
      <w:r w:rsidR="00F4009F">
        <w:rPr>
          <w:sz w:val="26"/>
          <w:szCs w:val="26"/>
        </w:rPr>
        <w:t>ие</w:t>
      </w:r>
      <w:r w:rsidRPr="000C6547">
        <w:rPr>
          <w:sz w:val="26"/>
          <w:szCs w:val="26"/>
        </w:rPr>
        <w:t xml:space="preserve"> к выполнению этих работ строительные организации, не </w:t>
      </w:r>
      <w:r w:rsidR="00F4009F">
        <w:rPr>
          <w:sz w:val="26"/>
          <w:szCs w:val="26"/>
        </w:rPr>
        <w:t>являющиеся членами</w:t>
      </w:r>
      <w:r w:rsidRPr="000C6547">
        <w:rPr>
          <w:sz w:val="26"/>
          <w:szCs w:val="26"/>
        </w:rPr>
        <w:t xml:space="preserve"> </w:t>
      </w:r>
      <w:r w:rsidR="001955E3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обязаны информировать </w:t>
      </w:r>
      <w:r w:rsidR="001955E3">
        <w:rPr>
          <w:sz w:val="26"/>
          <w:szCs w:val="26"/>
        </w:rPr>
        <w:t>Ассоциацию</w:t>
      </w:r>
      <w:r w:rsidR="001955E3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о факте заключения соответствующих договоров строительного подряда и предоставить в </w:t>
      </w:r>
      <w:r w:rsidR="001955E3">
        <w:rPr>
          <w:sz w:val="26"/>
          <w:szCs w:val="26"/>
        </w:rPr>
        <w:t>Ассоциацию</w:t>
      </w:r>
      <w:r w:rsidR="001955E3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информацию о таком </w:t>
      </w:r>
      <w:r w:rsidR="00F4009F">
        <w:rPr>
          <w:sz w:val="26"/>
          <w:szCs w:val="26"/>
        </w:rPr>
        <w:t>лице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2.6.1</w:t>
      </w:r>
      <w:r w:rsidR="00F4009F">
        <w:rPr>
          <w:sz w:val="26"/>
          <w:szCs w:val="26"/>
        </w:rPr>
        <w:t>1</w:t>
      </w:r>
      <w:r w:rsidRPr="000C6547">
        <w:rPr>
          <w:sz w:val="26"/>
          <w:szCs w:val="26"/>
        </w:rPr>
        <w:t xml:space="preserve">. Члены </w:t>
      </w:r>
      <w:r w:rsidR="001955E3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обязующиеся по договорам строительного подряда в установленный договорами срок построить по заданию заказчика определенный объект или произвести комплекс неразрывно связанных между собой строительных работ (далее - генеральный подрядчик) вправе привлечь к исполнению своих обязательств других лиц (субподрядчиков), если иное не предусмотрено договором. При этом генеральный подрядчик обязан информировать </w:t>
      </w:r>
      <w:r w:rsidR="0084500D">
        <w:rPr>
          <w:sz w:val="26"/>
          <w:szCs w:val="26"/>
        </w:rPr>
        <w:t>Ассоциацию</w:t>
      </w:r>
      <w:r w:rsidRPr="000C6547">
        <w:rPr>
          <w:sz w:val="26"/>
          <w:szCs w:val="26"/>
        </w:rPr>
        <w:t xml:space="preserve"> и заказчика о привлечении к выполнению работ субподрядчиков, не являющихся членами </w:t>
      </w:r>
      <w:r w:rsidR="00311A07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, а также предоставить в </w:t>
      </w:r>
      <w:r w:rsidR="00311A07">
        <w:rPr>
          <w:sz w:val="26"/>
          <w:szCs w:val="26"/>
        </w:rPr>
        <w:t>Ассоциацию</w:t>
      </w:r>
      <w:r w:rsidRPr="000C6547">
        <w:rPr>
          <w:sz w:val="26"/>
          <w:szCs w:val="26"/>
        </w:rPr>
        <w:t xml:space="preserve"> информацию о таком субподрядчике.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2.6.1</w:t>
      </w:r>
      <w:r w:rsidR="00F4009F">
        <w:rPr>
          <w:sz w:val="26"/>
          <w:szCs w:val="26"/>
        </w:rPr>
        <w:t>2</w:t>
      </w:r>
      <w:r w:rsidRPr="000C6547">
        <w:rPr>
          <w:sz w:val="26"/>
          <w:szCs w:val="26"/>
        </w:rPr>
        <w:t xml:space="preserve">. За неисполнение обязательств по информированию, указанных в п.п. </w:t>
      </w:r>
      <w:r w:rsidR="00F4009F">
        <w:rPr>
          <w:sz w:val="26"/>
          <w:szCs w:val="26"/>
        </w:rPr>
        <w:t>2</w:t>
      </w:r>
      <w:r w:rsidRPr="000C6547">
        <w:rPr>
          <w:sz w:val="26"/>
          <w:szCs w:val="26"/>
        </w:rPr>
        <w:t>.</w:t>
      </w:r>
      <w:r w:rsidR="00F4009F">
        <w:rPr>
          <w:sz w:val="26"/>
          <w:szCs w:val="26"/>
        </w:rPr>
        <w:t>6</w:t>
      </w:r>
      <w:r w:rsidRPr="000C6547">
        <w:rPr>
          <w:sz w:val="26"/>
          <w:szCs w:val="26"/>
        </w:rPr>
        <w:t>.</w:t>
      </w:r>
      <w:r w:rsidR="00F4009F">
        <w:rPr>
          <w:sz w:val="26"/>
          <w:szCs w:val="26"/>
        </w:rPr>
        <w:t>10</w:t>
      </w:r>
      <w:r w:rsidRPr="000C6547">
        <w:rPr>
          <w:sz w:val="26"/>
          <w:szCs w:val="26"/>
        </w:rPr>
        <w:t xml:space="preserve"> и </w:t>
      </w:r>
      <w:r w:rsidR="00F4009F">
        <w:rPr>
          <w:sz w:val="26"/>
          <w:szCs w:val="26"/>
        </w:rPr>
        <w:t>2</w:t>
      </w:r>
      <w:r w:rsidRPr="000C6547">
        <w:rPr>
          <w:sz w:val="26"/>
          <w:szCs w:val="26"/>
        </w:rPr>
        <w:t>.</w:t>
      </w:r>
      <w:r w:rsidR="00F4009F">
        <w:rPr>
          <w:sz w:val="26"/>
          <w:szCs w:val="26"/>
        </w:rPr>
        <w:t>6</w:t>
      </w:r>
      <w:r w:rsidRPr="000C6547">
        <w:rPr>
          <w:sz w:val="26"/>
          <w:szCs w:val="26"/>
        </w:rPr>
        <w:t>.</w:t>
      </w:r>
      <w:r w:rsidR="00F4009F">
        <w:rPr>
          <w:sz w:val="26"/>
          <w:szCs w:val="26"/>
        </w:rPr>
        <w:t>11</w:t>
      </w:r>
      <w:r w:rsidRPr="000C6547">
        <w:rPr>
          <w:sz w:val="26"/>
          <w:szCs w:val="26"/>
        </w:rPr>
        <w:t xml:space="preserve"> настоящих </w:t>
      </w:r>
      <w:r w:rsidR="00F4009F">
        <w:rPr>
          <w:sz w:val="26"/>
          <w:szCs w:val="26"/>
        </w:rPr>
        <w:t>С</w:t>
      </w:r>
      <w:r w:rsidRPr="000C6547">
        <w:rPr>
          <w:sz w:val="26"/>
          <w:szCs w:val="26"/>
        </w:rPr>
        <w:t>тандартов</w:t>
      </w:r>
      <w:r w:rsidR="00102F09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к члену </w:t>
      </w:r>
      <w:r w:rsidR="00311A07">
        <w:rPr>
          <w:sz w:val="26"/>
          <w:szCs w:val="26"/>
        </w:rPr>
        <w:t>Ассоциации</w:t>
      </w:r>
      <w:r w:rsidRPr="000C6547">
        <w:rPr>
          <w:sz w:val="26"/>
          <w:szCs w:val="26"/>
        </w:rPr>
        <w:t xml:space="preserve"> могут быть применены меры дисциплинарного воздействия, </w:t>
      </w:r>
      <w:r w:rsidR="00102F09">
        <w:rPr>
          <w:sz w:val="26"/>
          <w:szCs w:val="26"/>
        </w:rPr>
        <w:t>установленные в Ассоциации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2.6.1</w:t>
      </w:r>
      <w:r w:rsidR="00F4009F">
        <w:rPr>
          <w:sz w:val="26"/>
          <w:szCs w:val="26"/>
        </w:rPr>
        <w:t>3</w:t>
      </w:r>
      <w:r w:rsidRPr="000C6547">
        <w:rPr>
          <w:sz w:val="26"/>
          <w:szCs w:val="26"/>
        </w:rPr>
        <w:t xml:space="preserve">. </w:t>
      </w:r>
      <w:r w:rsidR="00102F09">
        <w:rPr>
          <w:sz w:val="26"/>
          <w:szCs w:val="26"/>
        </w:rPr>
        <w:t>Член Ассоциации, заключивший договор строительного подряда,</w:t>
      </w:r>
      <w:r w:rsidR="00102F09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обязан осуществлять строительство и связанные с ним работы в соответствии с проектной и (или) технической документацией, определяющей объем, содержание работ и другие предъявляемые к ним требования, а также в соответствии со сметой, определяющей цену работ. 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В случае отклонения проектной и (или) технической документации от рекомендательных стандартов и правил, а также в случае отклонения от </w:t>
      </w:r>
      <w:r w:rsidR="00102F09">
        <w:rPr>
          <w:sz w:val="26"/>
          <w:szCs w:val="26"/>
        </w:rPr>
        <w:t>требований</w:t>
      </w:r>
      <w:r w:rsidR="00102F09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обязательных стандартов и правил, если данное отклонение не нарушает условия обеспечения безопасности, при заключении таких договоров подряда (субподряда) члены </w:t>
      </w:r>
      <w:r w:rsidR="00AC413C">
        <w:rPr>
          <w:sz w:val="26"/>
          <w:szCs w:val="26"/>
        </w:rPr>
        <w:t>Ассоциации</w:t>
      </w:r>
      <w:r w:rsidR="00AC413C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должны предоставлять информацию об этом в </w:t>
      </w:r>
      <w:r w:rsidR="00AC413C">
        <w:rPr>
          <w:sz w:val="26"/>
          <w:szCs w:val="26"/>
        </w:rPr>
        <w:t>Ассоциацию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2.6.1</w:t>
      </w:r>
      <w:r w:rsidR="00F4009F">
        <w:rPr>
          <w:sz w:val="26"/>
          <w:szCs w:val="26"/>
        </w:rPr>
        <w:t>4</w:t>
      </w:r>
      <w:r w:rsidRPr="000C6547">
        <w:rPr>
          <w:sz w:val="26"/>
          <w:szCs w:val="26"/>
        </w:rPr>
        <w:t xml:space="preserve">. При заключении договоров строительного подряда, в которых член </w:t>
      </w:r>
      <w:r w:rsidR="00AC413C">
        <w:rPr>
          <w:sz w:val="26"/>
          <w:szCs w:val="26"/>
        </w:rPr>
        <w:t>Ассоциации</w:t>
      </w:r>
      <w:r w:rsidR="00AC413C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выступает подрядчиком, не допускаются отклонения от </w:t>
      </w:r>
      <w:r w:rsidR="003F48A6">
        <w:rPr>
          <w:sz w:val="26"/>
          <w:szCs w:val="26"/>
        </w:rPr>
        <w:t>требований</w:t>
      </w:r>
      <w:r w:rsidR="003F48A6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обязательных стандартов и правил, нарушающие условия обеспечения безопасности.</w:t>
      </w:r>
    </w:p>
    <w:p w:rsidR="00BE40D2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2.6.</w:t>
      </w:r>
      <w:r w:rsidR="008B2971">
        <w:rPr>
          <w:sz w:val="26"/>
          <w:szCs w:val="26"/>
        </w:rPr>
        <w:t>15</w:t>
      </w:r>
      <w:r w:rsidRPr="000C6547">
        <w:rPr>
          <w:sz w:val="26"/>
          <w:szCs w:val="26"/>
        </w:rPr>
        <w:t xml:space="preserve">. Сдача результата работ </w:t>
      </w:r>
      <w:r w:rsidR="00102F09">
        <w:rPr>
          <w:sz w:val="26"/>
          <w:szCs w:val="26"/>
        </w:rPr>
        <w:t>членом Ассоциации</w:t>
      </w:r>
      <w:r w:rsidR="00102F09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и приемка его </w:t>
      </w:r>
      <w:r w:rsidR="00102F09">
        <w:rPr>
          <w:sz w:val="26"/>
          <w:szCs w:val="26"/>
        </w:rPr>
        <w:t>з</w:t>
      </w:r>
      <w:r w:rsidRPr="000C6547">
        <w:rPr>
          <w:sz w:val="26"/>
          <w:szCs w:val="26"/>
        </w:rPr>
        <w:t>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:rsidR="00875672" w:rsidRPr="000C6547" w:rsidRDefault="0087567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2.6.16. </w:t>
      </w:r>
      <w:r w:rsidRPr="000C6547">
        <w:rPr>
          <w:sz w:val="26"/>
          <w:szCs w:val="26"/>
        </w:rPr>
        <w:t>При заключении договоров подряда</w:t>
      </w:r>
      <w:r>
        <w:rPr>
          <w:sz w:val="26"/>
          <w:szCs w:val="26"/>
        </w:rPr>
        <w:t xml:space="preserve"> на осуществление сноса</w:t>
      </w:r>
      <w:r w:rsidRPr="000C6547">
        <w:rPr>
          <w:sz w:val="26"/>
          <w:szCs w:val="26"/>
        </w:rPr>
        <w:t xml:space="preserve"> </w:t>
      </w:r>
      <w:r>
        <w:rPr>
          <w:sz w:val="26"/>
          <w:szCs w:val="26"/>
        </w:rPr>
        <w:t>член Ассоциации</w:t>
      </w:r>
      <w:r w:rsidRPr="000C6547">
        <w:rPr>
          <w:sz w:val="26"/>
          <w:szCs w:val="26"/>
        </w:rPr>
        <w:t xml:space="preserve"> обязан руководствоваться нормами действующего законодательства, в том числе требованиями главы 37 Г</w:t>
      </w:r>
      <w:r>
        <w:rPr>
          <w:sz w:val="26"/>
          <w:szCs w:val="26"/>
        </w:rPr>
        <w:t>ражданского кодекса</w:t>
      </w:r>
      <w:r w:rsidRPr="000C6547">
        <w:rPr>
          <w:sz w:val="26"/>
          <w:szCs w:val="26"/>
        </w:rPr>
        <w:t xml:space="preserve"> РФ</w:t>
      </w:r>
      <w:r>
        <w:rPr>
          <w:sz w:val="26"/>
          <w:szCs w:val="26"/>
        </w:rPr>
        <w:t>, главы 6.4 Градостроительного кодекса РФ</w:t>
      </w:r>
      <w:r w:rsidRPr="000C6547">
        <w:rPr>
          <w:sz w:val="26"/>
          <w:szCs w:val="26"/>
        </w:rPr>
        <w:t>. В случае, если договор подряда</w:t>
      </w:r>
      <w:r>
        <w:rPr>
          <w:sz w:val="26"/>
          <w:szCs w:val="26"/>
        </w:rPr>
        <w:t xml:space="preserve"> на осуществление сноса</w:t>
      </w:r>
      <w:r w:rsidRPr="000C6547">
        <w:rPr>
          <w:sz w:val="26"/>
          <w:szCs w:val="26"/>
        </w:rPr>
        <w:t xml:space="preserve"> заключается для государственных или муниципальных нужд, </w:t>
      </w:r>
      <w:r>
        <w:rPr>
          <w:sz w:val="26"/>
          <w:szCs w:val="26"/>
        </w:rPr>
        <w:t>член Ассоциации</w:t>
      </w:r>
      <w:r w:rsidRPr="000C6547">
        <w:rPr>
          <w:sz w:val="26"/>
          <w:szCs w:val="26"/>
        </w:rPr>
        <w:t xml:space="preserve"> обязан также руководствоваться нормами ФЗ «</w:t>
      </w:r>
      <w:r w:rsidRPr="00634729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sz w:val="26"/>
          <w:szCs w:val="26"/>
        </w:rPr>
        <w:t>арственных и муниципальных нужд</w:t>
      </w:r>
      <w:r w:rsidRPr="000C6547">
        <w:rPr>
          <w:sz w:val="26"/>
          <w:szCs w:val="26"/>
        </w:rPr>
        <w:t>»</w:t>
      </w:r>
      <w:r>
        <w:rPr>
          <w:sz w:val="26"/>
          <w:szCs w:val="26"/>
        </w:rPr>
        <w:t xml:space="preserve"> от 05.04.2013 № 44-ФЗ, иных нормативных правовых актов, регулирующих соответствующие отношения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2.7. Выполнение работ, связанных с обеспечением безопасности зданий и сооружений в период строительства, реконструкции</w:t>
      </w:r>
      <w:r w:rsidR="00875672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капитального ремонта</w:t>
      </w:r>
      <w:r w:rsidR="00875672">
        <w:rPr>
          <w:sz w:val="26"/>
          <w:szCs w:val="26"/>
        </w:rPr>
        <w:t>, сноса,</w:t>
      </w:r>
      <w:r w:rsidRPr="000C6547">
        <w:rPr>
          <w:sz w:val="26"/>
          <w:szCs w:val="26"/>
        </w:rPr>
        <w:t xml:space="preserve"> должн</w:t>
      </w:r>
      <w:r w:rsidR="00457835">
        <w:rPr>
          <w:sz w:val="26"/>
          <w:szCs w:val="26"/>
        </w:rPr>
        <w:t>о</w:t>
      </w:r>
      <w:r w:rsidRPr="000C6547">
        <w:rPr>
          <w:sz w:val="26"/>
          <w:szCs w:val="26"/>
        </w:rPr>
        <w:t xml:space="preserve"> </w:t>
      </w:r>
      <w:r w:rsidR="00457835">
        <w:rPr>
          <w:sz w:val="26"/>
          <w:szCs w:val="26"/>
        </w:rPr>
        <w:t>осуществляться</w:t>
      </w:r>
      <w:r w:rsidR="00457835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>в соответствии с проектной документацией, требованиями технического регламента о безопасности зданий и сооружений, а также ины</w:t>
      </w:r>
      <w:r w:rsidR="00457835">
        <w:rPr>
          <w:sz w:val="26"/>
          <w:szCs w:val="26"/>
        </w:rPr>
        <w:t>ми</w:t>
      </w:r>
      <w:r w:rsidRPr="000C6547">
        <w:rPr>
          <w:sz w:val="26"/>
          <w:szCs w:val="26"/>
        </w:rPr>
        <w:t xml:space="preserve"> устанавливающи</w:t>
      </w:r>
      <w:r w:rsidR="00457835">
        <w:rPr>
          <w:sz w:val="26"/>
          <w:szCs w:val="26"/>
        </w:rPr>
        <w:t>ми</w:t>
      </w:r>
      <w:r w:rsidRPr="000C6547">
        <w:rPr>
          <w:sz w:val="26"/>
          <w:szCs w:val="26"/>
        </w:rPr>
        <w:t xml:space="preserve"> требования к осуществлению строительства</w:t>
      </w:r>
      <w:r w:rsidR="00875672">
        <w:rPr>
          <w:sz w:val="26"/>
          <w:szCs w:val="26"/>
        </w:rPr>
        <w:t>, реконструкции, капитального ремонта, сноса</w:t>
      </w:r>
      <w:r w:rsidRPr="000C6547">
        <w:rPr>
          <w:sz w:val="26"/>
          <w:szCs w:val="26"/>
        </w:rPr>
        <w:t xml:space="preserve"> утвержденны</w:t>
      </w:r>
      <w:r w:rsidR="00457835">
        <w:rPr>
          <w:sz w:val="26"/>
          <w:szCs w:val="26"/>
        </w:rPr>
        <w:t>ми</w:t>
      </w:r>
      <w:r w:rsidRPr="000C6547">
        <w:rPr>
          <w:sz w:val="26"/>
          <w:szCs w:val="26"/>
        </w:rPr>
        <w:t xml:space="preserve"> технически</w:t>
      </w:r>
      <w:r w:rsidR="00457835">
        <w:rPr>
          <w:sz w:val="26"/>
          <w:szCs w:val="26"/>
        </w:rPr>
        <w:t>ми</w:t>
      </w:r>
      <w:r w:rsidRPr="000C6547">
        <w:rPr>
          <w:sz w:val="26"/>
          <w:szCs w:val="26"/>
        </w:rPr>
        <w:t xml:space="preserve"> регламент</w:t>
      </w:r>
      <w:r w:rsidR="00457835">
        <w:rPr>
          <w:sz w:val="26"/>
          <w:szCs w:val="26"/>
        </w:rPr>
        <w:t>ами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lastRenderedPageBreak/>
        <w:t>2.</w:t>
      </w:r>
      <w:r w:rsidR="002533D7">
        <w:rPr>
          <w:sz w:val="26"/>
          <w:szCs w:val="26"/>
        </w:rPr>
        <w:t>8</w:t>
      </w:r>
      <w:r w:rsidRPr="000C6547">
        <w:rPr>
          <w:sz w:val="26"/>
          <w:szCs w:val="26"/>
        </w:rPr>
        <w:t>. Применение на добровольной основе национальных стандартов и сводов правил является достаточным условием соблюдения требований соответствующих технических регламентов.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</w:t>
      </w:r>
      <w:r w:rsidR="002533D7">
        <w:rPr>
          <w:sz w:val="26"/>
          <w:szCs w:val="26"/>
        </w:rPr>
        <w:t>9</w:t>
      </w:r>
      <w:r w:rsidRPr="000C6547">
        <w:rPr>
          <w:sz w:val="26"/>
          <w:szCs w:val="26"/>
        </w:rPr>
        <w:t xml:space="preserve">. Уровень обеспечения требований безопасности не может быть ниже уровня требований, определенных федеральными нормативными </w:t>
      </w:r>
      <w:r w:rsidR="002533D7">
        <w:rPr>
          <w:sz w:val="26"/>
          <w:szCs w:val="26"/>
        </w:rPr>
        <w:t>правовыми актами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2.1</w:t>
      </w:r>
      <w:r w:rsidR="002533D7">
        <w:rPr>
          <w:sz w:val="26"/>
          <w:szCs w:val="26"/>
        </w:rPr>
        <w:t>0</w:t>
      </w:r>
      <w:r w:rsidRPr="000C6547">
        <w:rPr>
          <w:sz w:val="26"/>
          <w:szCs w:val="26"/>
        </w:rPr>
        <w:t>. При строительстве</w:t>
      </w:r>
      <w:r w:rsidR="00942E14">
        <w:rPr>
          <w:sz w:val="26"/>
          <w:szCs w:val="26"/>
        </w:rPr>
        <w:t>, реконструкции, капитальном ремонте, сносе</w:t>
      </w:r>
      <w:r w:rsidRPr="000C6547">
        <w:rPr>
          <w:sz w:val="26"/>
          <w:szCs w:val="26"/>
        </w:rPr>
        <w:t xml:space="preserve"> особо опасных, технически сложных и уникальных объектов обеспечение их безопасности осуществляется в соответствии</w:t>
      </w:r>
      <w:r w:rsidR="002533D7">
        <w:rPr>
          <w:sz w:val="26"/>
          <w:szCs w:val="26"/>
        </w:rPr>
        <w:t xml:space="preserve"> с требованиями, установленными Правительством РФ</w:t>
      </w:r>
      <w:r w:rsidRPr="000C6547">
        <w:rPr>
          <w:sz w:val="26"/>
          <w:szCs w:val="26"/>
        </w:rPr>
        <w:t>.</w:t>
      </w:r>
    </w:p>
    <w:p w:rsidR="00BE40D2" w:rsidRPr="000C6547" w:rsidRDefault="00BE40D2" w:rsidP="00F169AC">
      <w:pPr>
        <w:spacing w:after="0" w:line="240" w:lineRule="auto"/>
        <w:ind w:firstLine="567"/>
        <w:rPr>
          <w:sz w:val="26"/>
          <w:szCs w:val="26"/>
        </w:rPr>
      </w:pPr>
    </w:p>
    <w:p w:rsidR="00BE40D2" w:rsidRPr="000C6547" w:rsidRDefault="00BE40D2" w:rsidP="00BE40D2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C6547">
        <w:rPr>
          <w:b/>
          <w:sz w:val="26"/>
          <w:szCs w:val="26"/>
        </w:rPr>
        <w:t>3. ТРЕБОВАНИЯ К ПРОДУКЦИИ, ИСПОЛЬЗУЕМОЙ</w:t>
      </w:r>
    </w:p>
    <w:p w:rsidR="00BE40D2" w:rsidRPr="000C6547" w:rsidRDefault="00BE40D2" w:rsidP="00BE40D2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C6547">
        <w:rPr>
          <w:b/>
          <w:sz w:val="26"/>
          <w:szCs w:val="26"/>
        </w:rPr>
        <w:t>В СТРОИТЕЛЬСТВЕ, РЕКОНСТРУКЦИИ</w:t>
      </w:r>
      <w:r w:rsidR="004F1239">
        <w:rPr>
          <w:b/>
          <w:sz w:val="26"/>
          <w:szCs w:val="26"/>
        </w:rPr>
        <w:t xml:space="preserve">, </w:t>
      </w:r>
      <w:r w:rsidRPr="000C6547">
        <w:rPr>
          <w:b/>
          <w:sz w:val="26"/>
          <w:szCs w:val="26"/>
        </w:rPr>
        <w:t>КАПИТАЛЬНОМ РЕМОНТЕ</w:t>
      </w:r>
      <w:r w:rsidR="00130023">
        <w:rPr>
          <w:b/>
          <w:sz w:val="26"/>
          <w:szCs w:val="26"/>
        </w:rPr>
        <w:t>, СНОСЕ</w:t>
      </w:r>
      <w:r w:rsidR="00080A3F">
        <w:rPr>
          <w:b/>
          <w:sz w:val="26"/>
          <w:szCs w:val="26"/>
        </w:rPr>
        <w:t xml:space="preserve"> ОБЪЕКТОВ КАПИТАЛЬНОГО СТРОИТЕЛЬСТВА</w:t>
      </w:r>
    </w:p>
    <w:p w:rsidR="00BE40D2" w:rsidRPr="000C6547" w:rsidRDefault="00BE40D2" w:rsidP="00BE40D2">
      <w:pPr>
        <w:spacing w:after="0" w:line="240" w:lineRule="auto"/>
        <w:ind w:firstLine="709"/>
        <w:rPr>
          <w:sz w:val="26"/>
          <w:szCs w:val="26"/>
        </w:rPr>
      </w:pP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3.1. Используемая в строительстве, реконструкции</w:t>
      </w:r>
      <w:r w:rsidR="004F1239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капитальном ремонте</w:t>
      </w:r>
      <w:r w:rsidR="00130023">
        <w:rPr>
          <w:sz w:val="26"/>
          <w:szCs w:val="26"/>
        </w:rPr>
        <w:t>, сносе</w:t>
      </w:r>
      <w:r w:rsidRPr="000C6547">
        <w:rPr>
          <w:sz w:val="26"/>
          <w:szCs w:val="26"/>
        </w:rPr>
        <w:t xml:space="preserve"> </w:t>
      </w:r>
      <w:r w:rsidR="00080A3F">
        <w:rPr>
          <w:sz w:val="26"/>
          <w:szCs w:val="26"/>
        </w:rPr>
        <w:t xml:space="preserve">объектов капитального строительства </w:t>
      </w:r>
      <w:r w:rsidRPr="000C6547">
        <w:rPr>
          <w:sz w:val="26"/>
          <w:szCs w:val="26"/>
        </w:rPr>
        <w:t xml:space="preserve">продукция должна соответствовать действующим национальным стандартам, до их </w:t>
      </w:r>
      <w:r w:rsidR="002533D7">
        <w:rPr>
          <w:sz w:val="26"/>
          <w:szCs w:val="26"/>
        </w:rPr>
        <w:t>утверждения</w:t>
      </w:r>
      <w:r w:rsidR="002533D7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- ГОСТам, и иметь декларацию производителя о соответствии или сертификат соответствия. 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>3.2. При выполнении работ, связанных с обеспечением безопасности зданий и сооружений при строительстве, реконструкции</w:t>
      </w:r>
      <w:r w:rsidR="00942E14">
        <w:rPr>
          <w:sz w:val="26"/>
          <w:szCs w:val="26"/>
        </w:rPr>
        <w:t>,</w:t>
      </w:r>
      <w:r w:rsidRPr="000C6547">
        <w:rPr>
          <w:sz w:val="26"/>
          <w:szCs w:val="26"/>
        </w:rPr>
        <w:t xml:space="preserve"> капитальном ремонте</w:t>
      </w:r>
      <w:r w:rsidR="00942E14">
        <w:rPr>
          <w:sz w:val="26"/>
          <w:szCs w:val="26"/>
        </w:rPr>
        <w:t>, сносе,</w:t>
      </w:r>
      <w:r w:rsidRPr="000C6547">
        <w:rPr>
          <w:sz w:val="26"/>
          <w:szCs w:val="26"/>
        </w:rPr>
        <w:t xml:space="preserve"> используемая продукция может быть подвергнута входному контролю.</w:t>
      </w: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3.3. При применении новых строительных материалов, изделий (конструкций) или технологий, не регламентируемых нормативными </w:t>
      </w:r>
      <w:r w:rsidR="002533D7">
        <w:rPr>
          <w:sz w:val="26"/>
          <w:szCs w:val="26"/>
        </w:rPr>
        <w:t>правовыми актами,</w:t>
      </w:r>
      <w:r w:rsidR="002533D7" w:rsidRPr="000C6547">
        <w:rPr>
          <w:sz w:val="26"/>
          <w:szCs w:val="26"/>
        </w:rPr>
        <w:t xml:space="preserve"> </w:t>
      </w:r>
      <w:r w:rsidRPr="000C6547">
        <w:rPr>
          <w:sz w:val="26"/>
          <w:szCs w:val="26"/>
        </w:rPr>
        <w:t xml:space="preserve">необходимо провести подтверждение их технической пригодности. </w:t>
      </w:r>
    </w:p>
    <w:p w:rsidR="00BE40D2" w:rsidRPr="000C6547" w:rsidRDefault="00BE40D2" w:rsidP="00BE40D2">
      <w:pPr>
        <w:spacing w:after="0" w:line="240" w:lineRule="auto"/>
        <w:ind w:firstLine="709"/>
        <w:rPr>
          <w:sz w:val="26"/>
          <w:szCs w:val="26"/>
        </w:rPr>
      </w:pPr>
    </w:p>
    <w:p w:rsidR="00BE40D2" w:rsidRPr="000C6547" w:rsidRDefault="00BE40D2" w:rsidP="00BE40D2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C6547">
        <w:rPr>
          <w:b/>
          <w:sz w:val="26"/>
          <w:szCs w:val="26"/>
        </w:rPr>
        <w:t>4. ЗАКЛЮЧИТЕЛЬНЫЕ ПОЛОЖЕНИЯ</w:t>
      </w:r>
    </w:p>
    <w:p w:rsidR="00BE40D2" w:rsidRPr="000C6547" w:rsidRDefault="00BE40D2" w:rsidP="00BE40D2">
      <w:pPr>
        <w:spacing w:after="0" w:line="240" w:lineRule="auto"/>
        <w:ind w:firstLine="709"/>
        <w:rPr>
          <w:sz w:val="26"/>
          <w:szCs w:val="26"/>
        </w:rPr>
      </w:pPr>
    </w:p>
    <w:p w:rsidR="00BE40D2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4.1. Настоящие </w:t>
      </w:r>
      <w:r w:rsidR="00AA1892">
        <w:rPr>
          <w:sz w:val="26"/>
          <w:szCs w:val="26"/>
        </w:rPr>
        <w:t>С</w:t>
      </w:r>
      <w:r w:rsidRPr="000C6547">
        <w:rPr>
          <w:sz w:val="26"/>
          <w:szCs w:val="26"/>
        </w:rPr>
        <w:t xml:space="preserve">тандарты вступают в силу </w:t>
      </w:r>
      <w:r w:rsidR="006527C1">
        <w:rPr>
          <w:sz w:val="26"/>
          <w:szCs w:val="26"/>
        </w:rPr>
        <w:t>в порядке, установленном законом</w:t>
      </w:r>
      <w:r w:rsidRPr="000C6547">
        <w:rPr>
          <w:sz w:val="26"/>
          <w:szCs w:val="26"/>
        </w:rPr>
        <w:t>.</w:t>
      </w:r>
    </w:p>
    <w:p w:rsidR="00A97504" w:rsidRPr="000C6547" w:rsidRDefault="00BE40D2" w:rsidP="00F169AC">
      <w:pPr>
        <w:spacing w:after="0" w:line="240" w:lineRule="auto"/>
        <w:ind w:firstLine="567"/>
        <w:jc w:val="both"/>
        <w:rPr>
          <w:sz w:val="26"/>
          <w:szCs w:val="26"/>
        </w:rPr>
      </w:pPr>
      <w:r w:rsidRPr="000C6547">
        <w:rPr>
          <w:sz w:val="26"/>
          <w:szCs w:val="26"/>
        </w:rPr>
        <w:t xml:space="preserve">4.2. Настоящие </w:t>
      </w:r>
      <w:r w:rsidR="00AA1892">
        <w:rPr>
          <w:sz w:val="26"/>
          <w:szCs w:val="26"/>
        </w:rPr>
        <w:t>С</w:t>
      </w:r>
      <w:r w:rsidRPr="000C6547">
        <w:rPr>
          <w:sz w:val="26"/>
          <w:szCs w:val="26"/>
        </w:rPr>
        <w:t>тандарты действуют неопредел</w:t>
      </w:r>
      <w:r w:rsidR="002533D7">
        <w:rPr>
          <w:sz w:val="26"/>
          <w:szCs w:val="26"/>
        </w:rPr>
        <w:t>е</w:t>
      </w:r>
      <w:r w:rsidRPr="000C6547">
        <w:rPr>
          <w:sz w:val="26"/>
          <w:szCs w:val="26"/>
        </w:rPr>
        <w:t>нный срок.</w:t>
      </w:r>
    </w:p>
    <w:sectPr w:rsidR="00A97504" w:rsidRPr="000C6547" w:rsidSect="00C2173D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17" w:rsidRDefault="00FD1417" w:rsidP="008E6986">
      <w:pPr>
        <w:spacing w:after="0" w:line="240" w:lineRule="auto"/>
      </w:pPr>
      <w:r>
        <w:separator/>
      </w:r>
    </w:p>
  </w:endnote>
  <w:endnote w:type="continuationSeparator" w:id="0">
    <w:p w:rsidR="00FD1417" w:rsidRDefault="00FD1417" w:rsidP="008E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860"/>
      <w:docPartObj>
        <w:docPartGallery w:val="Page Numbers (Bottom of Page)"/>
        <w:docPartUnique/>
      </w:docPartObj>
    </w:sdtPr>
    <w:sdtContent>
      <w:p w:rsidR="00F4009F" w:rsidRDefault="00E903AE">
        <w:pPr>
          <w:pStyle w:val="af1"/>
          <w:jc w:val="right"/>
        </w:pPr>
        <w:fldSimple w:instr=" PAGE   \* MERGEFORMAT ">
          <w:r w:rsidR="00553A8F">
            <w:rPr>
              <w:noProof/>
            </w:rPr>
            <w:t>6</w:t>
          </w:r>
        </w:fldSimple>
      </w:p>
    </w:sdtContent>
  </w:sdt>
  <w:p w:rsidR="00F4009F" w:rsidRDefault="00F400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17" w:rsidRDefault="00FD1417" w:rsidP="008E6986">
      <w:pPr>
        <w:spacing w:after="0" w:line="240" w:lineRule="auto"/>
      </w:pPr>
      <w:r>
        <w:separator/>
      </w:r>
    </w:p>
  </w:footnote>
  <w:footnote w:type="continuationSeparator" w:id="0">
    <w:p w:rsidR="00FD1417" w:rsidRDefault="00FD1417" w:rsidP="008E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5EC8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 w:hint="default"/>
      </w:rPr>
    </w:lvl>
    <w:lvl w:ilvl="3">
      <w:start w:val="1"/>
      <w:numFmt w:val="decimal"/>
      <w:lvlText w:val="2.%2.2.%4."/>
      <w:lvlJc w:val="left"/>
      <w:pPr>
        <w:tabs>
          <w:tab w:val="num" w:pos="2844"/>
        </w:tabs>
        <w:ind w:left="2832" w:hanging="70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">
    <w:nsid w:val="07805CF6"/>
    <w:multiLevelType w:val="multilevel"/>
    <w:tmpl w:val="7D443D5A"/>
    <w:lvl w:ilvl="0">
      <w:start w:val="1"/>
      <w:numFmt w:val="decimal"/>
      <w:pStyle w:val="1"/>
      <w:suff w:val="space"/>
      <w:lvlText w:val="%1."/>
      <w:lvlJc w:val="center"/>
      <w:pPr>
        <w:ind w:left="846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1134" w:firstLine="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864"/>
      </w:pPr>
      <w:rPr>
        <w:rFonts w:cs="Times New Roman" w:hint="default"/>
      </w:rPr>
    </w:lvl>
    <w:lvl w:ilvl="4">
      <w:start w:val="1"/>
      <w:numFmt w:val="decimal"/>
      <w:lvlText w:val="%1.%2.%3.%4.%5)"/>
      <w:lvlJc w:val="left"/>
      <w:pPr>
        <w:tabs>
          <w:tab w:val="num" w:pos="2646"/>
        </w:tabs>
        <w:ind w:left="2574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8"/>
        </w:tabs>
        <w:ind w:left="27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862"/>
        </w:tabs>
        <w:ind w:left="28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06"/>
        </w:tabs>
        <w:ind w:left="30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50"/>
        </w:tabs>
        <w:ind w:left="3150" w:hanging="1584"/>
      </w:pPr>
      <w:rPr>
        <w:rFonts w:cs="Times New Roman" w:hint="default"/>
      </w:rPr>
    </w:lvl>
  </w:abstractNum>
  <w:abstractNum w:abstractNumId="2">
    <w:nsid w:val="086538CD"/>
    <w:multiLevelType w:val="multilevel"/>
    <w:tmpl w:val="9BBE4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0D2"/>
    <w:rsid w:val="00002E5A"/>
    <w:rsid w:val="000074B7"/>
    <w:rsid w:val="00013E53"/>
    <w:rsid w:val="00016860"/>
    <w:rsid w:val="00025398"/>
    <w:rsid w:val="0002717E"/>
    <w:rsid w:val="00027CE2"/>
    <w:rsid w:val="00027E88"/>
    <w:rsid w:val="00031804"/>
    <w:rsid w:val="0003347D"/>
    <w:rsid w:val="00035626"/>
    <w:rsid w:val="000403A2"/>
    <w:rsid w:val="000403B6"/>
    <w:rsid w:val="00042DBC"/>
    <w:rsid w:val="000571A0"/>
    <w:rsid w:val="0006635D"/>
    <w:rsid w:val="00071A5B"/>
    <w:rsid w:val="0007335E"/>
    <w:rsid w:val="00076573"/>
    <w:rsid w:val="000801C6"/>
    <w:rsid w:val="00080A3F"/>
    <w:rsid w:val="00082BC6"/>
    <w:rsid w:val="000835D2"/>
    <w:rsid w:val="00084912"/>
    <w:rsid w:val="00085BBE"/>
    <w:rsid w:val="00087178"/>
    <w:rsid w:val="00094352"/>
    <w:rsid w:val="000A01D1"/>
    <w:rsid w:val="000A1D8B"/>
    <w:rsid w:val="000A2F50"/>
    <w:rsid w:val="000A3363"/>
    <w:rsid w:val="000A34D1"/>
    <w:rsid w:val="000A354D"/>
    <w:rsid w:val="000A3CC7"/>
    <w:rsid w:val="000B152D"/>
    <w:rsid w:val="000C1E4E"/>
    <w:rsid w:val="000C6547"/>
    <w:rsid w:val="000C78A1"/>
    <w:rsid w:val="000D2074"/>
    <w:rsid w:val="000E1D87"/>
    <w:rsid w:val="000F046E"/>
    <w:rsid w:val="000F0F08"/>
    <w:rsid w:val="000F1B79"/>
    <w:rsid w:val="00100020"/>
    <w:rsid w:val="00100125"/>
    <w:rsid w:val="00102F09"/>
    <w:rsid w:val="00103820"/>
    <w:rsid w:val="0010554C"/>
    <w:rsid w:val="0010684B"/>
    <w:rsid w:val="0011550F"/>
    <w:rsid w:val="00121C4C"/>
    <w:rsid w:val="00130023"/>
    <w:rsid w:val="001363D9"/>
    <w:rsid w:val="001364E4"/>
    <w:rsid w:val="00142C61"/>
    <w:rsid w:val="00143296"/>
    <w:rsid w:val="00145694"/>
    <w:rsid w:val="001518C7"/>
    <w:rsid w:val="00152ECF"/>
    <w:rsid w:val="00163679"/>
    <w:rsid w:val="001640E4"/>
    <w:rsid w:val="00164875"/>
    <w:rsid w:val="00166848"/>
    <w:rsid w:val="00174E29"/>
    <w:rsid w:val="00175AAD"/>
    <w:rsid w:val="00177E96"/>
    <w:rsid w:val="00183C36"/>
    <w:rsid w:val="0018417E"/>
    <w:rsid w:val="0018506F"/>
    <w:rsid w:val="001955E3"/>
    <w:rsid w:val="001A13E6"/>
    <w:rsid w:val="001A2C51"/>
    <w:rsid w:val="001A3D89"/>
    <w:rsid w:val="001A46F7"/>
    <w:rsid w:val="001A4D4B"/>
    <w:rsid w:val="001A5024"/>
    <w:rsid w:val="001B3663"/>
    <w:rsid w:val="001B5702"/>
    <w:rsid w:val="001C38B2"/>
    <w:rsid w:val="001D234D"/>
    <w:rsid w:val="001D285F"/>
    <w:rsid w:val="001D2D9E"/>
    <w:rsid w:val="001D33E8"/>
    <w:rsid w:val="001D5606"/>
    <w:rsid w:val="001E044E"/>
    <w:rsid w:val="001E3F1A"/>
    <w:rsid w:val="001E50F2"/>
    <w:rsid w:val="001E6B71"/>
    <w:rsid w:val="001E784B"/>
    <w:rsid w:val="001F0C85"/>
    <w:rsid w:val="001F320D"/>
    <w:rsid w:val="00207046"/>
    <w:rsid w:val="002121F9"/>
    <w:rsid w:val="0022059C"/>
    <w:rsid w:val="00221568"/>
    <w:rsid w:val="00225A1A"/>
    <w:rsid w:val="0022608F"/>
    <w:rsid w:val="0022789D"/>
    <w:rsid w:val="002428DF"/>
    <w:rsid w:val="00244A57"/>
    <w:rsid w:val="00246C0F"/>
    <w:rsid w:val="0024723A"/>
    <w:rsid w:val="002507B4"/>
    <w:rsid w:val="002533D7"/>
    <w:rsid w:val="00260AC9"/>
    <w:rsid w:val="00267255"/>
    <w:rsid w:val="00275287"/>
    <w:rsid w:val="00275FF0"/>
    <w:rsid w:val="00280E8E"/>
    <w:rsid w:val="00281747"/>
    <w:rsid w:val="00285150"/>
    <w:rsid w:val="002903AF"/>
    <w:rsid w:val="002918C5"/>
    <w:rsid w:val="00295978"/>
    <w:rsid w:val="002B5D58"/>
    <w:rsid w:val="002B73F4"/>
    <w:rsid w:val="002C41E1"/>
    <w:rsid w:val="002C4C21"/>
    <w:rsid w:val="002D4F82"/>
    <w:rsid w:val="002D5EA8"/>
    <w:rsid w:val="002D6452"/>
    <w:rsid w:val="002E09F2"/>
    <w:rsid w:val="002E2DB0"/>
    <w:rsid w:val="002F407F"/>
    <w:rsid w:val="00307B01"/>
    <w:rsid w:val="00311A07"/>
    <w:rsid w:val="00322227"/>
    <w:rsid w:val="00330B7F"/>
    <w:rsid w:val="00333897"/>
    <w:rsid w:val="0033478E"/>
    <w:rsid w:val="00340B92"/>
    <w:rsid w:val="00343A7A"/>
    <w:rsid w:val="00346667"/>
    <w:rsid w:val="00347571"/>
    <w:rsid w:val="00353D88"/>
    <w:rsid w:val="003540AB"/>
    <w:rsid w:val="0035501E"/>
    <w:rsid w:val="00357BB5"/>
    <w:rsid w:val="003706BC"/>
    <w:rsid w:val="00371399"/>
    <w:rsid w:val="0037193D"/>
    <w:rsid w:val="0037222B"/>
    <w:rsid w:val="00382468"/>
    <w:rsid w:val="003850B0"/>
    <w:rsid w:val="00386197"/>
    <w:rsid w:val="00394208"/>
    <w:rsid w:val="00394BF6"/>
    <w:rsid w:val="00395B9A"/>
    <w:rsid w:val="00397F80"/>
    <w:rsid w:val="003A2BBC"/>
    <w:rsid w:val="003A3DFC"/>
    <w:rsid w:val="003A3FCB"/>
    <w:rsid w:val="003A50F9"/>
    <w:rsid w:val="003B1CE7"/>
    <w:rsid w:val="003B489A"/>
    <w:rsid w:val="003B4B7F"/>
    <w:rsid w:val="003B5DA4"/>
    <w:rsid w:val="003B6054"/>
    <w:rsid w:val="003C1C34"/>
    <w:rsid w:val="003C3773"/>
    <w:rsid w:val="003D06A3"/>
    <w:rsid w:val="003D2DAA"/>
    <w:rsid w:val="003D349F"/>
    <w:rsid w:val="003D692E"/>
    <w:rsid w:val="003E470F"/>
    <w:rsid w:val="003E7C04"/>
    <w:rsid w:val="003F48A6"/>
    <w:rsid w:val="003F57EC"/>
    <w:rsid w:val="003F71D2"/>
    <w:rsid w:val="003F7849"/>
    <w:rsid w:val="00404224"/>
    <w:rsid w:val="004118F5"/>
    <w:rsid w:val="00411D2A"/>
    <w:rsid w:val="0041252C"/>
    <w:rsid w:val="004136D9"/>
    <w:rsid w:val="00414694"/>
    <w:rsid w:val="004274C1"/>
    <w:rsid w:val="0043063C"/>
    <w:rsid w:val="00431A1B"/>
    <w:rsid w:val="004341BA"/>
    <w:rsid w:val="00435E30"/>
    <w:rsid w:val="00444236"/>
    <w:rsid w:val="0044666E"/>
    <w:rsid w:val="00450B7A"/>
    <w:rsid w:val="004549DD"/>
    <w:rsid w:val="00455804"/>
    <w:rsid w:val="00457835"/>
    <w:rsid w:val="004657E1"/>
    <w:rsid w:val="00467AF3"/>
    <w:rsid w:val="00474A68"/>
    <w:rsid w:val="004827B1"/>
    <w:rsid w:val="00482A44"/>
    <w:rsid w:val="004835D4"/>
    <w:rsid w:val="00490865"/>
    <w:rsid w:val="00491CB4"/>
    <w:rsid w:val="00491D35"/>
    <w:rsid w:val="00495A97"/>
    <w:rsid w:val="00496CE6"/>
    <w:rsid w:val="00496FD6"/>
    <w:rsid w:val="004B0C64"/>
    <w:rsid w:val="004B6F49"/>
    <w:rsid w:val="004C50F6"/>
    <w:rsid w:val="004C5D94"/>
    <w:rsid w:val="004D2395"/>
    <w:rsid w:val="004E2DC7"/>
    <w:rsid w:val="004E4220"/>
    <w:rsid w:val="004E634A"/>
    <w:rsid w:val="004F016E"/>
    <w:rsid w:val="004F1239"/>
    <w:rsid w:val="004F2F97"/>
    <w:rsid w:val="004F4633"/>
    <w:rsid w:val="004F5180"/>
    <w:rsid w:val="00502836"/>
    <w:rsid w:val="0050523D"/>
    <w:rsid w:val="0051054C"/>
    <w:rsid w:val="005120B0"/>
    <w:rsid w:val="005146E1"/>
    <w:rsid w:val="00516065"/>
    <w:rsid w:val="0052023E"/>
    <w:rsid w:val="00524C7B"/>
    <w:rsid w:val="00524F24"/>
    <w:rsid w:val="00527772"/>
    <w:rsid w:val="00530406"/>
    <w:rsid w:val="005310C0"/>
    <w:rsid w:val="00532A13"/>
    <w:rsid w:val="00544AC1"/>
    <w:rsid w:val="005521B7"/>
    <w:rsid w:val="005529B7"/>
    <w:rsid w:val="00553A8F"/>
    <w:rsid w:val="005572F6"/>
    <w:rsid w:val="00561D33"/>
    <w:rsid w:val="0056525E"/>
    <w:rsid w:val="00576930"/>
    <w:rsid w:val="00583468"/>
    <w:rsid w:val="0059380D"/>
    <w:rsid w:val="00597D92"/>
    <w:rsid w:val="005A4965"/>
    <w:rsid w:val="005A52EE"/>
    <w:rsid w:val="005A6B95"/>
    <w:rsid w:val="005A72E3"/>
    <w:rsid w:val="005B181D"/>
    <w:rsid w:val="005B603F"/>
    <w:rsid w:val="005D1023"/>
    <w:rsid w:val="005D17CF"/>
    <w:rsid w:val="005D2847"/>
    <w:rsid w:val="005D4030"/>
    <w:rsid w:val="005D4612"/>
    <w:rsid w:val="005E0C45"/>
    <w:rsid w:val="005E3184"/>
    <w:rsid w:val="005E34E1"/>
    <w:rsid w:val="005E6E00"/>
    <w:rsid w:val="005F0691"/>
    <w:rsid w:val="005F1984"/>
    <w:rsid w:val="005F3918"/>
    <w:rsid w:val="005F492F"/>
    <w:rsid w:val="005F6CBC"/>
    <w:rsid w:val="0060233D"/>
    <w:rsid w:val="00604A05"/>
    <w:rsid w:val="00606E21"/>
    <w:rsid w:val="0061115C"/>
    <w:rsid w:val="00615DC9"/>
    <w:rsid w:val="0061687C"/>
    <w:rsid w:val="00634729"/>
    <w:rsid w:val="006359DF"/>
    <w:rsid w:val="00635F71"/>
    <w:rsid w:val="00644BD3"/>
    <w:rsid w:val="006456A8"/>
    <w:rsid w:val="00651C48"/>
    <w:rsid w:val="006527C1"/>
    <w:rsid w:val="0066570F"/>
    <w:rsid w:val="00681A99"/>
    <w:rsid w:val="006838B3"/>
    <w:rsid w:val="0068529E"/>
    <w:rsid w:val="00686089"/>
    <w:rsid w:val="00686858"/>
    <w:rsid w:val="00687B5E"/>
    <w:rsid w:val="00687BB5"/>
    <w:rsid w:val="006917C3"/>
    <w:rsid w:val="00692152"/>
    <w:rsid w:val="00693F6E"/>
    <w:rsid w:val="0069449E"/>
    <w:rsid w:val="00695827"/>
    <w:rsid w:val="006A514A"/>
    <w:rsid w:val="006A7971"/>
    <w:rsid w:val="006B0A67"/>
    <w:rsid w:val="006B31F7"/>
    <w:rsid w:val="006B61DB"/>
    <w:rsid w:val="006B7E3B"/>
    <w:rsid w:val="006C182F"/>
    <w:rsid w:val="006C2A37"/>
    <w:rsid w:val="006C534D"/>
    <w:rsid w:val="006E09AC"/>
    <w:rsid w:val="006E3B18"/>
    <w:rsid w:val="006E3CE1"/>
    <w:rsid w:val="006E4D6A"/>
    <w:rsid w:val="006F0F86"/>
    <w:rsid w:val="006F5CA8"/>
    <w:rsid w:val="006F7F0D"/>
    <w:rsid w:val="00701B5C"/>
    <w:rsid w:val="00702F18"/>
    <w:rsid w:val="0070307A"/>
    <w:rsid w:val="00720134"/>
    <w:rsid w:val="00722EA7"/>
    <w:rsid w:val="00724B5B"/>
    <w:rsid w:val="00731E43"/>
    <w:rsid w:val="00733A5A"/>
    <w:rsid w:val="00734D81"/>
    <w:rsid w:val="00735A65"/>
    <w:rsid w:val="00736579"/>
    <w:rsid w:val="00737050"/>
    <w:rsid w:val="0074030A"/>
    <w:rsid w:val="00740598"/>
    <w:rsid w:val="00743127"/>
    <w:rsid w:val="0074484B"/>
    <w:rsid w:val="0075754F"/>
    <w:rsid w:val="00762BD3"/>
    <w:rsid w:val="007720C2"/>
    <w:rsid w:val="0077403D"/>
    <w:rsid w:val="00775021"/>
    <w:rsid w:val="007751FB"/>
    <w:rsid w:val="00777ED5"/>
    <w:rsid w:val="00787B42"/>
    <w:rsid w:val="00791AD2"/>
    <w:rsid w:val="00796942"/>
    <w:rsid w:val="007A14AF"/>
    <w:rsid w:val="007B0E2A"/>
    <w:rsid w:val="007B60A6"/>
    <w:rsid w:val="007B7910"/>
    <w:rsid w:val="007C25CD"/>
    <w:rsid w:val="007F3223"/>
    <w:rsid w:val="007F384C"/>
    <w:rsid w:val="0080088A"/>
    <w:rsid w:val="00803624"/>
    <w:rsid w:val="0080429A"/>
    <w:rsid w:val="00804EA4"/>
    <w:rsid w:val="0080699D"/>
    <w:rsid w:val="00813CBC"/>
    <w:rsid w:val="00814164"/>
    <w:rsid w:val="00816B34"/>
    <w:rsid w:val="00822FFB"/>
    <w:rsid w:val="00823142"/>
    <w:rsid w:val="008261C3"/>
    <w:rsid w:val="00836060"/>
    <w:rsid w:val="00836767"/>
    <w:rsid w:val="0084500D"/>
    <w:rsid w:val="0085727A"/>
    <w:rsid w:val="00861E78"/>
    <w:rsid w:val="00866D85"/>
    <w:rsid w:val="00867BDA"/>
    <w:rsid w:val="00873559"/>
    <w:rsid w:val="00875672"/>
    <w:rsid w:val="0087752F"/>
    <w:rsid w:val="00890597"/>
    <w:rsid w:val="008942F9"/>
    <w:rsid w:val="008A277E"/>
    <w:rsid w:val="008B2971"/>
    <w:rsid w:val="008B2B0C"/>
    <w:rsid w:val="008B61BE"/>
    <w:rsid w:val="008B74EF"/>
    <w:rsid w:val="008C31C8"/>
    <w:rsid w:val="008C635B"/>
    <w:rsid w:val="008C6405"/>
    <w:rsid w:val="008C771F"/>
    <w:rsid w:val="008D022E"/>
    <w:rsid w:val="008D0A6C"/>
    <w:rsid w:val="008D13C3"/>
    <w:rsid w:val="008D3B0C"/>
    <w:rsid w:val="008D42F5"/>
    <w:rsid w:val="008D6826"/>
    <w:rsid w:val="008E25F9"/>
    <w:rsid w:val="008E6986"/>
    <w:rsid w:val="008F1C5F"/>
    <w:rsid w:val="008F526B"/>
    <w:rsid w:val="009036DD"/>
    <w:rsid w:val="00910962"/>
    <w:rsid w:val="00915212"/>
    <w:rsid w:val="009255FB"/>
    <w:rsid w:val="0092679D"/>
    <w:rsid w:val="009350D7"/>
    <w:rsid w:val="00935344"/>
    <w:rsid w:val="00935522"/>
    <w:rsid w:val="00940106"/>
    <w:rsid w:val="00942E14"/>
    <w:rsid w:val="0094382D"/>
    <w:rsid w:val="00945134"/>
    <w:rsid w:val="00945A28"/>
    <w:rsid w:val="00953583"/>
    <w:rsid w:val="00953D0B"/>
    <w:rsid w:val="00955496"/>
    <w:rsid w:val="009571D1"/>
    <w:rsid w:val="00957C10"/>
    <w:rsid w:val="00961DB4"/>
    <w:rsid w:val="0096379E"/>
    <w:rsid w:val="00964C66"/>
    <w:rsid w:val="00972222"/>
    <w:rsid w:val="0097247C"/>
    <w:rsid w:val="00974BFA"/>
    <w:rsid w:val="009758FB"/>
    <w:rsid w:val="0098008F"/>
    <w:rsid w:val="00980DA4"/>
    <w:rsid w:val="00981F26"/>
    <w:rsid w:val="009828A7"/>
    <w:rsid w:val="00984DFB"/>
    <w:rsid w:val="009856E5"/>
    <w:rsid w:val="00986B52"/>
    <w:rsid w:val="00990985"/>
    <w:rsid w:val="00995B4D"/>
    <w:rsid w:val="009967F5"/>
    <w:rsid w:val="009A0802"/>
    <w:rsid w:val="009A1EE2"/>
    <w:rsid w:val="009A5665"/>
    <w:rsid w:val="009A5836"/>
    <w:rsid w:val="009A6409"/>
    <w:rsid w:val="009A778F"/>
    <w:rsid w:val="009B5842"/>
    <w:rsid w:val="009B7C79"/>
    <w:rsid w:val="009C037C"/>
    <w:rsid w:val="009C068A"/>
    <w:rsid w:val="009C42CA"/>
    <w:rsid w:val="009C6626"/>
    <w:rsid w:val="009C7B86"/>
    <w:rsid w:val="009D163C"/>
    <w:rsid w:val="009D17B2"/>
    <w:rsid w:val="009D2A05"/>
    <w:rsid w:val="009D4A26"/>
    <w:rsid w:val="009D4BE1"/>
    <w:rsid w:val="009D51C7"/>
    <w:rsid w:val="009D6F57"/>
    <w:rsid w:val="009D704E"/>
    <w:rsid w:val="009E3687"/>
    <w:rsid w:val="009F0686"/>
    <w:rsid w:val="009F0CCD"/>
    <w:rsid w:val="009F2E1B"/>
    <w:rsid w:val="009F3932"/>
    <w:rsid w:val="009F5AC8"/>
    <w:rsid w:val="009F5C4D"/>
    <w:rsid w:val="009F77A5"/>
    <w:rsid w:val="00A00FB8"/>
    <w:rsid w:val="00A0277F"/>
    <w:rsid w:val="00A06330"/>
    <w:rsid w:val="00A15845"/>
    <w:rsid w:val="00A16F72"/>
    <w:rsid w:val="00A16F98"/>
    <w:rsid w:val="00A17715"/>
    <w:rsid w:val="00A20C8A"/>
    <w:rsid w:val="00A25E18"/>
    <w:rsid w:val="00A2646D"/>
    <w:rsid w:val="00A30BCF"/>
    <w:rsid w:val="00A376C6"/>
    <w:rsid w:val="00A40260"/>
    <w:rsid w:val="00A45B56"/>
    <w:rsid w:val="00A45D33"/>
    <w:rsid w:val="00A5324D"/>
    <w:rsid w:val="00A56821"/>
    <w:rsid w:val="00A605F3"/>
    <w:rsid w:val="00A608D4"/>
    <w:rsid w:val="00A64EE6"/>
    <w:rsid w:val="00A66685"/>
    <w:rsid w:val="00A67B7D"/>
    <w:rsid w:val="00A71430"/>
    <w:rsid w:val="00A734B6"/>
    <w:rsid w:val="00A752CA"/>
    <w:rsid w:val="00A76BB8"/>
    <w:rsid w:val="00A770D9"/>
    <w:rsid w:val="00A77116"/>
    <w:rsid w:val="00A85C37"/>
    <w:rsid w:val="00A937C8"/>
    <w:rsid w:val="00A96372"/>
    <w:rsid w:val="00A97504"/>
    <w:rsid w:val="00AA1892"/>
    <w:rsid w:val="00AB4605"/>
    <w:rsid w:val="00AB5713"/>
    <w:rsid w:val="00AC1F21"/>
    <w:rsid w:val="00AC23DF"/>
    <w:rsid w:val="00AC2ECF"/>
    <w:rsid w:val="00AC413C"/>
    <w:rsid w:val="00AC47D2"/>
    <w:rsid w:val="00AC6D94"/>
    <w:rsid w:val="00AE109E"/>
    <w:rsid w:val="00AE3DE4"/>
    <w:rsid w:val="00AF2376"/>
    <w:rsid w:val="00AF25B4"/>
    <w:rsid w:val="00AF4807"/>
    <w:rsid w:val="00AF5F60"/>
    <w:rsid w:val="00AF6251"/>
    <w:rsid w:val="00AF7E35"/>
    <w:rsid w:val="00B03D4B"/>
    <w:rsid w:val="00B1165B"/>
    <w:rsid w:val="00B16586"/>
    <w:rsid w:val="00B22D65"/>
    <w:rsid w:val="00B2581F"/>
    <w:rsid w:val="00B31DB1"/>
    <w:rsid w:val="00B3223D"/>
    <w:rsid w:val="00B32F31"/>
    <w:rsid w:val="00B34B76"/>
    <w:rsid w:val="00B374D1"/>
    <w:rsid w:val="00B422B8"/>
    <w:rsid w:val="00B51B18"/>
    <w:rsid w:val="00B51F2C"/>
    <w:rsid w:val="00B52D48"/>
    <w:rsid w:val="00B571C8"/>
    <w:rsid w:val="00B6225F"/>
    <w:rsid w:val="00B6236D"/>
    <w:rsid w:val="00B6392C"/>
    <w:rsid w:val="00B63E1D"/>
    <w:rsid w:val="00B645E4"/>
    <w:rsid w:val="00B715F5"/>
    <w:rsid w:val="00B72C09"/>
    <w:rsid w:val="00B80C2F"/>
    <w:rsid w:val="00B81005"/>
    <w:rsid w:val="00B83149"/>
    <w:rsid w:val="00B8351C"/>
    <w:rsid w:val="00B84C90"/>
    <w:rsid w:val="00B8650E"/>
    <w:rsid w:val="00B91FEB"/>
    <w:rsid w:val="00BA1DF8"/>
    <w:rsid w:val="00BA35C2"/>
    <w:rsid w:val="00BB0088"/>
    <w:rsid w:val="00BB0A3C"/>
    <w:rsid w:val="00BB224C"/>
    <w:rsid w:val="00BC23A6"/>
    <w:rsid w:val="00BC2650"/>
    <w:rsid w:val="00BD049A"/>
    <w:rsid w:val="00BD3382"/>
    <w:rsid w:val="00BD3CA6"/>
    <w:rsid w:val="00BD4F4F"/>
    <w:rsid w:val="00BD5BA1"/>
    <w:rsid w:val="00BE1573"/>
    <w:rsid w:val="00BE40D2"/>
    <w:rsid w:val="00BE7071"/>
    <w:rsid w:val="00BE72AC"/>
    <w:rsid w:val="00BF4160"/>
    <w:rsid w:val="00BF4936"/>
    <w:rsid w:val="00BF5866"/>
    <w:rsid w:val="00BF70D1"/>
    <w:rsid w:val="00C00418"/>
    <w:rsid w:val="00C010EE"/>
    <w:rsid w:val="00C05080"/>
    <w:rsid w:val="00C12113"/>
    <w:rsid w:val="00C21696"/>
    <w:rsid w:val="00C2173D"/>
    <w:rsid w:val="00C225FD"/>
    <w:rsid w:val="00C22BE5"/>
    <w:rsid w:val="00C22E20"/>
    <w:rsid w:val="00C23FDE"/>
    <w:rsid w:val="00C2478B"/>
    <w:rsid w:val="00C2615F"/>
    <w:rsid w:val="00C27B35"/>
    <w:rsid w:val="00C311C1"/>
    <w:rsid w:val="00C33666"/>
    <w:rsid w:val="00C35A83"/>
    <w:rsid w:val="00C572EA"/>
    <w:rsid w:val="00C57B55"/>
    <w:rsid w:val="00C61782"/>
    <w:rsid w:val="00C62C5E"/>
    <w:rsid w:val="00C668C0"/>
    <w:rsid w:val="00C72941"/>
    <w:rsid w:val="00C772E8"/>
    <w:rsid w:val="00C77537"/>
    <w:rsid w:val="00C81578"/>
    <w:rsid w:val="00C818E8"/>
    <w:rsid w:val="00C83205"/>
    <w:rsid w:val="00C83489"/>
    <w:rsid w:val="00C843E9"/>
    <w:rsid w:val="00C952E0"/>
    <w:rsid w:val="00CA3D18"/>
    <w:rsid w:val="00CB453B"/>
    <w:rsid w:val="00CB5250"/>
    <w:rsid w:val="00CB5305"/>
    <w:rsid w:val="00CB69AE"/>
    <w:rsid w:val="00CB6C0A"/>
    <w:rsid w:val="00CB7DBB"/>
    <w:rsid w:val="00CC22C7"/>
    <w:rsid w:val="00CC2385"/>
    <w:rsid w:val="00CC389F"/>
    <w:rsid w:val="00CC39E8"/>
    <w:rsid w:val="00CC5851"/>
    <w:rsid w:val="00CC6DFB"/>
    <w:rsid w:val="00CD1CE3"/>
    <w:rsid w:val="00CE5F18"/>
    <w:rsid w:val="00CE682D"/>
    <w:rsid w:val="00CF22CE"/>
    <w:rsid w:val="00CF2F8A"/>
    <w:rsid w:val="00D01BB5"/>
    <w:rsid w:val="00D06CAF"/>
    <w:rsid w:val="00D11DFD"/>
    <w:rsid w:val="00D15596"/>
    <w:rsid w:val="00D15AF2"/>
    <w:rsid w:val="00D1761C"/>
    <w:rsid w:val="00D20430"/>
    <w:rsid w:val="00D22C4E"/>
    <w:rsid w:val="00D24CA8"/>
    <w:rsid w:val="00D25114"/>
    <w:rsid w:val="00D25BB6"/>
    <w:rsid w:val="00D26A9B"/>
    <w:rsid w:val="00D304D1"/>
    <w:rsid w:val="00D36228"/>
    <w:rsid w:val="00D426E3"/>
    <w:rsid w:val="00D442CC"/>
    <w:rsid w:val="00D4458D"/>
    <w:rsid w:val="00D5052E"/>
    <w:rsid w:val="00D50A0B"/>
    <w:rsid w:val="00D54322"/>
    <w:rsid w:val="00D612F8"/>
    <w:rsid w:val="00D626FF"/>
    <w:rsid w:val="00D70F19"/>
    <w:rsid w:val="00D83B3F"/>
    <w:rsid w:val="00D87FCB"/>
    <w:rsid w:val="00D908A0"/>
    <w:rsid w:val="00D90B2F"/>
    <w:rsid w:val="00D973C4"/>
    <w:rsid w:val="00DB28A3"/>
    <w:rsid w:val="00DB596F"/>
    <w:rsid w:val="00DB5EBE"/>
    <w:rsid w:val="00DC11EB"/>
    <w:rsid w:val="00DC1F63"/>
    <w:rsid w:val="00DD1B11"/>
    <w:rsid w:val="00DD3C90"/>
    <w:rsid w:val="00DD4D5F"/>
    <w:rsid w:val="00DD5EAB"/>
    <w:rsid w:val="00DE2321"/>
    <w:rsid w:val="00DE41FF"/>
    <w:rsid w:val="00DF39A1"/>
    <w:rsid w:val="00DF4F59"/>
    <w:rsid w:val="00DF598C"/>
    <w:rsid w:val="00E04EDD"/>
    <w:rsid w:val="00E06B30"/>
    <w:rsid w:val="00E130E6"/>
    <w:rsid w:val="00E17669"/>
    <w:rsid w:val="00E22D10"/>
    <w:rsid w:val="00E248B9"/>
    <w:rsid w:val="00E260F7"/>
    <w:rsid w:val="00E268CD"/>
    <w:rsid w:val="00E30216"/>
    <w:rsid w:val="00E33C59"/>
    <w:rsid w:val="00E42E6F"/>
    <w:rsid w:val="00E458C8"/>
    <w:rsid w:val="00E470E9"/>
    <w:rsid w:val="00E50628"/>
    <w:rsid w:val="00E541A3"/>
    <w:rsid w:val="00E601D9"/>
    <w:rsid w:val="00E62B21"/>
    <w:rsid w:val="00E63ABD"/>
    <w:rsid w:val="00E65B01"/>
    <w:rsid w:val="00E664CD"/>
    <w:rsid w:val="00E72BF7"/>
    <w:rsid w:val="00E76509"/>
    <w:rsid w:val="00E81639"/>
    <w:rsid w:val="00E8389C"/>
    <w:rsid w:val="00E83C44"/>
    <w:rsid w:val="00E860B4"/>
    <w:rsid w:val="00E903AE"/>
    <w:rsid w:val="00E91E1B"/>
    <w:rsid w:val="00E9399B"/>
    <w:rsid w:val="00E96DBE"/>
    <w:rsid w:val="00EB0E44"/>
    <w:rsid w:val="00EB3CCD"/>
    <w:rsid w:val="00EB4569"/>
    <w:rsid w:val="00EC1890"/>
    <w:rsid w:val="00EC4A78"/>
    <w:rsid w:val="00EC5F6E"/>
    <w:rsid w:val="00ED0E32"/>
    <w:rsid w:val="00ED1079"/>
    <w:rsid w:val="00ED14A6"/>
    <w:rsid w:val="00ED7478"/>
    <w:rsid w:val="00ED7EE1"/>
    <w:rsid w:val="00EE0A77"/>
    <w:rsid w:val="00EF1121"/>
    <w:rsid w:val="00EF1260"/>
    <w:rsid w:val="00EF231B"/>
    <w:rsid w:val="00F14237"/>
    <w:rsid w:val="00F169AC"/>
    <w:rsid w:val="00F16C31"/>
    <w:rsid w:val="00F20FE2"/>
    <w:rsid w:val="00F22826"/>
    <w:rsid w:val="00F25703"/>
    <w:rsid w:val="00F31615"/>
    <w:rsid w:val="00F34166"/>
    <w:rsid w:val="00F34AD7"/>
    <w:rsid w:val="00F4009F"/>
    <w:rsid w:val="00F436B6"/>
    <w:rsid w:val="00F477D2"/>
    <w:rsid w:val="00F47F98"/>
    <w:rsid w:val="00F525C8"/>
    <w:rsid w:val="00F52BDE"/>
    <w:rsid w:val="00F542E5"/>
    <w:rsid w:val="00F64C09"/>
    <w:rsid w:val="00F70326"/>
    <w:rsid w:val="00F71623"/>
    <w:rsid w:val="00F73A8F"/>
    <w:rsid w:val="00F74E35"/>
    <w:rsid w:val="00F878F2"/>
    <w:rsid w:val="00F9037A"/>
    <w:rsid w:val="00F90606"/>
    <w:rsid w:val="00F93DF1"/>
    <w:rsid w:val="00FA2812"/>
    <w:rsid w:val="00FA3B9F"/>
    <w:rsid w:val="00FA4D68"/>
    <w:rsid w:val="00FA7D74"/>
    <w:rsid w:val="00FB08D1"/>
    <w:rsid w:val="00FB71E9"/>
    <w:rsid w:val="00FC1563"/>
    <w:rsid w:val="00FC583D"/>
    <w:rsid w:val="00FC6E05"/>
    <w:rsid w:val="00FC75D2"/>
    <w:rsid w:val="00FD0838"/>
    <w:rsid w:val="00FD1198"/>
    <w:rsid w:val="00FD1417"/>
    <w:rsid w:val="00FD243C"/>
    <w:rsid w:val="00FE2081"/>
    <w:rsid w:val="00FE437A"/>
    <w:rsid w:val="00FE45E5"/>
    <w:rsid w:val="00FE4AC2"/>
    <w:rsid w:val="00FE6629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50"/>
    <w:pPr>
      <w:autoSpaceDE w:val="0"/>
      <w:autoSpaceDN w:val="0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C6626"/>
    <w:pPr>
      <w:keepNext/>
      <w:numPr>
        <w:numId w:val="17"/>
      </w:numPr>
      <w:autoSpaceDE/>
      <w:autoSpaceDN/>
      <w:spacing w:before="480" w:after="240" w:line="240" w:lineRule="auto"/>
      <w:ind w:right="1134"/>
      <w:jc w:val="center"/>
      <w:outlineLvl w:val="0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9C6626"/>
    <w:pPr>
      <w:keepLines/>
      <w:numPr>
        <w:ilvl w:val="1"/>
      </w:numPr>
      <w:outlineLvl w:val="1"/>
    </w:pPr>
    <w:rPr>
      <w:sz w:val="24"/>
      <w:szCs w:val="24"/>
      <w:lang w:eastAsia="en-US"/>
    </w:rPr>
  </w:style>
  <w:style w:type="paragraph" w:styleId="3">
    <w:name w:val="heading 3"/>
    <w:basedOn w:val="2"/>
    <w:link w:val="30"/>
    <w:uiPriority w:val="99"/>
    <w:qFormat/>
    <w:rsid w:val="009C6626"/>
    <w:pPr>
      <w:numPr>
        <w:ilvl w:val="2"/>
      </w:numPr>
      <w:spacing w:before="360"/>
      <w:outlineLvl w:val="2"/>
    </w:pPr>
    <w:rPr>
      <w:b w:val="0"/>
      <w:bCs w:val="0"/>
      <w:i/>
      <w:iCs/>
    </w:rPr>
  </w:style>
  <w:style w:type="paragraph" w:styleId="4">
    <w:name w:val="heading 4"/>
    <w:aliases w:val="Заголовок 4/2"/>
    <w:basedOn w:val="a"/>
    <w:next w:val="a0"/>
    <w:link w:val="40"/>
    <w:uiPriority w:val="9"/>
    <w:qFormat/>
    <w:rsid w:val="009C6626"/>
    <w:pPr>
      <w:keepNext/>
      <w:autoSpaceDE/>
      <w:autoSpaceDN/>
      <w:spacing w:before="480" w:after="240" w:line="240" w:lineRule="auto"/>
      <w:ind w:right="1072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6626"/>
    <w:pPr>
      <w:numPr>
        <w:ilvl w:val="4"/>
        <w:numId w:val="13"/>
      </w:numPr>
      <w:autoSpaceDE/>
      <w:autoSpaceDN/>
      <w:spacing w:before="240" w:after="60" w:line="240" w:lineRule="auto"/>
      <w:outlineLvl w:val="4"/>
    </w:pPr>
    <w:rPr>
      <w:rFonts w:ascii="Arial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6626"/>
    <w:pPr>
      <w:numPr>
        <w:ilvl w:val="5"/>
        <w:numId w:val="17"/>
      </w:numPr>
      <w:autoSpaceDE/>
      <w:autoSpaceDN/>
      <w:spacing w:before="240" w:after="60" w:line="240" w:lineRule="auto"/>
      <w:outlineLvl w:val="5"/>
    </w:pPr>
    <w:rPr>
      <w:rFonts w:ascii="Courier New" w:hAnsi="Courier New" w:cs="Courier New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6626"/>
    <w:pPr>
      <w:numPr>
        <w:ilvl w:val="6"/>
        <w:numId w:val="17"/>
      </w:numPr>
      <w:autoSpaceDE/>
      <w:autoSpaceDN/>
      <w:spacing w:before="240" w:after="60" w:line="240" w:lineRule="auto"/>
      <w:outlineLvl w:val="6"/>
    </w:pPr>
    <w:rPr>
      <w:rFonts w:ascii="Courier New" w:hAnsi="Courier New" w:cs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6626"/>
    <w:pPr>
      <w:numPr>
        <w:ilvl w:val="7"/>
        <w:numId w:val="17"/>
      </w:numPr>
      <w:autoSpaceDE/>
      <w:autoSpaceDN/>
      <w:spacing w:before="240" w:after="60" w:line="240" w:lineRule="auto"/>
      <w:outlineLvl w:val="7"/>
    </w:pPr>
    <w:rPr>
      <w:rFonts w:ascii="Courier New" w:hAnsi="Courier New" w:cs="Courier New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6626"/>
    <w:pPr>
      <w:numPr>
        <w:ilvl w:val="8"/>
        <w:numId w:val="17"/>
      </w:numPr>
      <w:autoSpaceDE/>
      <w:autoSpaceDN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6626"/>
    <w:rPr>
      <w:rFonts w:ascii="Courier New" w:hAnsi="Courier New" w:cs="Courier New"/>
      <w:b/>
      <w:bCs/>
      <w:sz w:val="28"/>
      <w:szCs w:val="28"/>
    </w:rPr>
  </w:style>
  <w:style w:type="character" w:customStyle="1" w:styleId="20">
    <w:name w:val="Заголовок 2 Знак"/>
    <w:basedOn w:val="10"/>
    <w:link w:val="2"/>
    <w:uiPriority w:val="99"/>
    <w:rsid w:val="009C6626"/>
    <w:rPr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9C6626"/>
    <w:rPr>
      <w:rFonts w:ascii="Courier New" w:hAnsi="Courier New" w:cs="Courier New"/>
      <w:i/>
      <w:iCs/>
      <w:sz w:val="24"/>
      <w:szCs w:val="24"/>
      <w:lang w:eastAsia="en-US"/>
    </w:rPr>
  </w:style>
  <w:style w:type="character" w:customStyle="1" w:styleId="40">
    <w:name w:val="Заголовок 4 Знак"/>
    <w:aliases w:val="Заголовок 4/2 Знак"/>
    <w:basedOn w:val="a1"/>
    <w:link w:val="4"/>
    <w:uiPriority w:val="9"/>
    <w:rsid w:val="009C66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9C6626"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rsid w:val="009C6626"/>
    <w:rPr>
      <w:rFonts w:ascii="Courier New" w:hAnsi="Courier New" w:cs="Courier New"/>
      <w:b/>
      <w:bCs/>
    </w:rPr>
  </w:style>
  <w:style w:type="paragraph" w:styleId="a4">
    <w:name w:val="Title"/>
    <w:basedOn w:val="a"/>
    <w:link w:val="a5"/>
    <w:uiPriority w:val="10"/>
    <w:qFormat/>
    <w:rsid w:val="009C6626"/>
    <w:pPr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9C66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1E43"/>
    <w:pPr>
      <w:widowControl w:val="0"/>
      <w:numPr>
        <w:ilvl w:val="1"/>
      </w:numPr>
      <w:autoSpaceDE/>
      <w:autoSpaceDN/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731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731E43"/>
    <w:pPr>
      <w:widowControl w:val="0"/>
      <w:spacing w:after="0" w:line="240" w:lineRule="auto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9C662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C6626"/>
    <w:rPr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C6626"/>
    <w:rPr>
      <w:rFonts w:ascii="Courier New" w:hAnsi="Courier New" w:cs="Courier New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C6626"/>
    <w:rPr>
      <w:rFonts w:ascii="Courier New" w:hAnsi="Courier New" w:cs="Courier New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C6626"/>
    <w:rPr>
      <w:rFonts w:ascii="Arial" w:hAnsi="Arial" w:cs="Arial"/>
    </w:rPr>
  </w:style>
  <w:style w:type="paragraph" w:styleId="aa">
    <w:name w:val="caption"/>
    <w:basedOn w:val="a"/>
    <w:next w:val="a"/>
    <w:uiPriority w:val="99"/>
    <w:qFormat/>
    <w:rsid w:val="009C6626"/>
    <w:pPr>
      <w:widowControl w:val="0"/>
      <w:autoSpaceDE/>
      <w:autoSpaceDN/>
      <w:adjustRightInd w:val="0"/>
      <w:spacing w:before="120" w:after="120" w:line="360" w:lineRule="atLeast"/>
      <w:jc w:val="center"/>
      <w:textAlignment w:val="baseline"/>
    </w:pPr>
    <w:rPr>
      <w:rFonts w:ascii="Courier New" w:hAnsi="Courier New" w:cs="Courier New"/>
      <w:b/>
      <w:bCs/>
      <w:sz w:val="24"/>
      <w:szCs w:val="24"/>
      <w:lang w:eastAsia="ru-RU"/>
    </w:rPr>
  </w:style>
  <w:style w:type="character" w:styleId="ab">
    <w:name w:val="Strong"/>
    <w:basedOn w:val="a1"/>
    <w:uiPriority w:val="99"/>
    <w:qFormat/>
    <w:rsid w:val="009C6626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9C6626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1">
    <w:name w:val="Стиль2"/>
    <w:basedOn w:val="a0"/>
    <w:link w:val="22"/>
    <w:qFormat/>
    <w:rsid w:val="009C6626"/>
    <w:pPr>
      <w:autoSpaceDE/>
      <w:autoSpaceDN/>
      <w:spacing w:before="120"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2">
    <w:name w:val="Стиль2 Знак"/>
    <w:basedOn w:val="a9"/>
    <w:link w:val="21"/>
    <w:rsid w:val="009C6626"/>
    <w:rPr>
      <w:rFonts w:ascii="Courier New" w:hAnsi="Courier New" w:cs="Courier New"/>
      <w:sz w:val="24"/>
      <w:szCs w:val="24"/>
    </w:rPr>
  </w:style>
  <w:style w:type="paragraph" w:customStyle="1" w:styleId="31">
    <w:name w:val="Стиль3"/>
    <w:basedOn w:val="ad"/>
    <w:link w:val="32"/>
    <w:qFormat/>
    <w:rsid w:val="000A2F50"/>
    <w:pPr>
      <w:pBdr>
        <w:bottom w:val="single" w:sz="4" w:space="1" w:color="auto"/>
      </w:pBdr>
      <w:tabs>
        <w:tab w:val="clear" w:pos="4677"/>
        <w:tab w:val="clear" w:pos="9355"/>
        <w:tab w:val="center" w:pos="4153"/>
        <w:tab w:val="right" w:pos="8306"/>
      </w:tabs>
      <w:jc w:val="right"/>
    </w:pPr>
  </w:style>
  <w:style w:type="paragraph" w:styleId="ad">
    <w:name w:val="header"/>
    <w:basedOn w:val="a"/>
    <w:link w:val="ae"/>
    <w:uiPriority w:val="99"/>
    <w:semiHidden/>
    <w:unhideWhenUsed/>
    <w:rsid w:val="000A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A2F50"/>
    <w:rPr>
      <w:lang w:eastAsia="en-US"/>
    </w:rPr>
  </w:style>
  <w:style w:type="character" w:customStyle="1" w:styleId="32">
    <w:name w:val="Стиль3 Знак"/>
    <w:basedOn w:val="ae"/>
    <w:link w:val="31"/>
    <w:rsid w:val="000A2F50"/>
  </w:style>
  <w:style w:type="paragraph" w:styleId="af">
    <w:name w:val="Balloon Text"/>
    <w:basedOn w:val="a"/>
    <w:link w:val="af0"/>
    <w:uiPriority w:val="99"/>
    <w:semiHidden/>
    <w:unhideWhenUsed/>
    <w:rsid w:val="00BB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B0A3C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8E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8E6986"/>
    <w:rPr>
      <w:lang w:eastAsia="en-US"/>
    </w:rPr>
  </w:style>
  <w:style w:type="character" w:styleId="af3">
    <w:name w:val="annotation reference"/>
    <w:basedOn w:val="a1"/>
    <w:uiPriority w:val="99"/>
    <w:semiHidden/>
    <w:unhideWhenUsed/>
    <w:rsid w:val="002533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33D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533D7"/>
    <w:rPr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33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3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6214-2F0A-453C-8D08-19611492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Ваганова Ольга Николаевна</cp:lastModifiedBy>
  <cp:revision>2</cp:revision>
  <cp:lastPrinted>2017-06-26T13:12:00Z</cp:lastPrinted>
  <dcterms:created xsi:type="dcterms:W3CDTF">2018-10-30T08:11:00Z</dcterms:created>
  <dcterms:modified xsi:type="dcterms:W3CDTF">2018-10-30T08:11:00Z</dcterms:modified>
</cp:coreProperties>
</file>